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Narrow" w:hAnsi="Arial Narrow" w:eastAsia="Arial Narrow" w:cs="Arial Narrow"/>
          <w:sz w:val="22"/>
          <w:szCs w:val="22"/>
        </w:rPr>
      </w:pPr>
      <w:r>
        <w:rPr>
          <w:rFonts w:eastAsia="Arial Narrow" w:cs="Arial Narrow" w:ascii="Arial Narrow" w:hAnsi="Arial Narrow"/>
          <w:b/>
          <w:sz w:val="22"/>
          <w:szCs w:val="22"/>
        </w:rPr>
        <w:t>TOMADA DE PREÇOS N°. 03/2022</w:t>
      </w:r>
    </w:p>
    <w:p>
      <w:pPr>
        <w:pStyle w:val="Normal"/>
        <w:jc w:val="center"/>
        <w:rPr>
          <w:rFonts w:ascii="Arial Narrow" w:hAnsi="Arial Narrow" w:eastAsia="Arial Narrow" w:cs="Arial Narrow"/>
          <w:b/>
          <w:b/>
          <w:sz w:val="22"/>
          <w:szCs w:val="22"/>
        </w:rPr>
      </w:pPr>
      <w:r>
        <w:rPr>
          <w:rFonts w:eastAsia="Arial Narrow" w:cs="Arial Narrow" w:ascii="Arial Narrow" w:hAnsi="Arial Narrow"/>
          <w:b/>
          <w:color w:val="000000"/>
          <w:sz w:val="22"/>
          <w:szCs w:val="22"/>
          <w:shd w:fill="FDFDFD" w:val="clear"/>
        </w:rPr>
        <w:t xml:space="preserve">Processo </w:t>
      </w:r>
      <w:r>
        <w:rPr>
          <w:rFonts w:eastAsia="Arial Narrow" w:cs="Arial Narrow" w:ascii="Arial Narrow" w:hAnsi="Arial Narrow"/>
          <w:b/>
          <w:sz w:val="22"/>
          <w:szCs w:val="22"/>
          <w:shd w:fill="FDFDFD" w:val="clear"/>
        </w:rPr>
        <w:t xml:space="preserve">Administrativo n°. 23066.023058/2022-86 </w:t>
      </w:r>
    </w:p>
    <w:p>
      <w:pPr>
        <w:pStyle w:val="Normal"/>
        <w:jc w:val="both"/>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tabs>
          <w:tab w:val="clear" w:pos="720"/>
          <w:tab w:val="left" w:pos="709" w:leader="none"/>
        </w:tabs>
        <w:spacing w:lineRule="auto" w:line="276"/>
        <w:jc w:val="both"/>
        <w:rPr>
          <w:rFonts w:ascii="Arial Narrow" w:hAnsi="Arial Narrow" w:eastAsia="Arial Narrow" w:cs="Arial Narrow"/>
          <w:sz w:val="22"/>
          <w:szCs w:val="22"/>
        </w:rPr>
      </w:pPr>
      <w:r>
        <w:rPr>
          <w:rFonts w:eastAsia="Arial Narrow" w:cs="Arial Narrow" w:ascii="Arial Narrow" w:hAnsi="Arial Narrow"/>
          <w:sz w:val="22"/>
          <w:szCs w:val="22"/>
        </w:rPr>
        <w:t xml:space="preserve">Torna-se público, para conhecimento dos interessados, que a </w:t>
      </w:r>
      <w:r>
        <w:rPr>
          <w:rFonts w:eastAsia="Arial Narrow" w:cs="Arial Narrow" w:ascii="Arial Narrow" w:hAnsi="Arial Narrow"/>
          <w:b/>
          <w:sz w:val="22"/>
          <w:szCs w:val="22"/>
        </w:rPr>
        <w:t>UNIVERSIDADE FEDERAL DA BAHIA</w:t>
      </w:r>
      <w:r>
        <w:rPr>
          <w:rFonts w:eastAsia="Arial Narrow" w:cs="Arial Narrow" w:ascii="Arial Narrow" w:hAnsi="Arial Narrow"/>
          <w:sz w:val="22"/>
          <w:szCs w:val="22"/>
        </w:rPr>
        <w:t xml:space="preserve">, aqui denominada simplesmente </w:t>
      </w:r>
      <w:r>
        <w:rPr>
          <w:rFonts w:eastAsia="Arial Narrow" w:cs="Arial Narrow" w:ascii="Arial Narrow" w:hAnsi="Arial Narrow"/>
          <w:b/>
          <w:sz w:val="22"/>
          <w:szCs w:val="22"/>
        </w:rPr>
        <w:t>UFBA</w:t>
      </w:r>
      <w:r>
        <w:rPr>
          <w:rFonts w:eastAsia="Arial Narrow" w:cs="Arial Narrow" w:ascii="Arial Narrow" w:hAnsi="Arial Narrow"/>
          <w:sz w:val="22"/>
          <w:szCs w:val="22"/>
        </w:rPr>
        <w:t xml:space="preserve">, realizará licitação, na modalidade </w:t>
      </w:r>
      <w:r>
        <w:rPr>
          <w:rFonts w:eastAsia="Arial Narrow" w:cs="Arial Narrow" w:ascii="Arial Narrow" w:hAnsi="Arial Narrow"/>
          <w:b/>
          <w:sz w:val="22"/>
          <w:szCs w:val="22"/>
        </w:rPr>
        <w:t>TOMADA DE PREÇOS</w:t>
      </w:r>
      <w:r>
        <w:rPr>
          <w:rFonts w:eastAsia="Arial Narrow" w:cs="Arial Narrow" w:ascii="Arial Narrow" w:hAnsi="Arial Narrow"/>
          <w:sz w:val="22"/>
          <w:szCs w:val="22"/>
        </w:rPr>
        <w:t>, do tipo menor preço, sob a forma de execução indireta, no regime de empreitada por preço unitário</w:t>
      </w:r>
      <w:r>
        <w:rPr>
          <w:rFonts w:eastAsia="Arial Narrow" w:cs="Arial Narrow" w:ascii="Arial Narrow" w:hAnsi="Arial Narrow"/>
          <w:b/>
          <w:sz w:val="22"/>
          <w:szCs w:val="22"/>
        </w:rPr>
        <w:t xml:space="preserve">, </w:t>
      </w:r>
      <w:r>
        <w:rPr>
          <w:rFonts w:eastAsia="Arial Narrow" w:cs="Arial Narrow" w:ascii="Arial Narrow" w:hAnsi="Arial Narrow"/>
          <w:sz w:val="22"/>
          <w:szCs w:val="22"/>
        </w:rPr>
        <w:t xml:space="preserve">nos termos da Lei nº 8.666, de 21 de junho de 1993, da Lei Complementar n° 123, de 14 de dezembro de 2006, da Lei de Diretrizes Orçamentárias vigente, do Decreto n° 8.538, de 06 de outubro de 2015, Decreto nº 7.746, de 05 de junho de 2012, </w:t>
      </w:r>
      <w:r>
        <w:rPr>
          <w:rFonts w:eastAsia="Arial Narrow" w:cs="Arial Narrow" w:ascii="Arial Narrow" w:hAnsi="Arial Narrow"/>
          <w:color w:val="000000"/>
          <w:sz w:val="22"/>
          <w:szCs w:val="22"/>
        </w:rPr>
        <w:t xml:space="preserve">do Decreto n. 7.983, de 08 de abril de 2013, </w:t>
      </w:r>
      <w:r>
        <w:rPr>
          <w:rFonts w:eastAsia="Arial Narrow" w:cs="Arial Narrow" w:ascii="Arial Narrow" w:hAnsi="Arial Narrow"/>
          <w:sz w:val="22"/>
          <w:szCs w:val="22"/>
        </w:rPr>
        <w:t>do Decreto 9.507, de 21 de setembro de 2018,</w:t>
      </w:r>
      <w:r>
        <w:rPr>
          <w:rFonts w:eastAsia="Arial Narrow" w:cs="Arial Narrow" w:ascii="Arial Narrow" w:hAnsi="Arial Narrow"/>
          <w:i/>
          <w:sz w:val="22"/>
          <w:szCs w:val="22"/>
        </w:rPr>
        <w:t xml:space="preserve"> </w:t>
      </w:r>
      <w:r>
        <w:rPr>
          <w:rFonts w:eastAsia="Arial Narrow" w:cs="Arial Narrow" w:ascii="Arial Narrow" w:hAnsi="Arial Narrow"/>
          <w:sz w:val="22"/>
          <w:szCs w:val="22"/>
        </w:rPr>
        <w:t>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pPr>
        <w:pStyle w:val="Normal"/>
        <w:tabs>
          <w:tab w:val="clear" w:pos="720"/>
          <w:tab w:val="left" w:pos="709" w:leader="none"/>
        </w:tabs>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keepNext w:val="true"/>
        <w:pBdr>
          <w:top w:val="single" w:sz="4" w:space="0" w:color="1F497D"/>
          <w:left w:val="single" w:sz="4" w:space="0" w:color="1F497D"/>
          <w:bottom w:val="single" w:sz="4" w:space="0" w:color="1F497D"/>
          <w:right w:val="single" w:sz="4" w:space="0" w:color="1F497D"/>
        </w:pBdr>
        <w:shd w:val="clear" w:color="auto" w:fill="FFFFCC"/>
        <w:tabs>
          <w:tab w:val="clear" w:pos="720"/>
          <w:tab w:val="left" w:pos="708" w:leader="none"/>
          <w:tab w:val="center" w:pos="4252" w:leader="none"/>
          <w:tab w:val="left" w:pos="5823" w:leader="none"/>
        </w:tabs>
        <w:spacing w:lineRule="auto" w:line="276"/>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keepNext w:val="true"/>
        <w:widowControl w:val="false"/>
        <w:spacing w:lineRule="auto" w:line="276" w:before="119" w:after="119"/>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widowControl w:val="false"/>
        <w:tabs>
          <w:tab w:val="clear" w:pos="720"/>
          <w:tab w:val="left" w:pos="1418" w:leader="none"/>
        </w:tabs>
        <w:spacing w:before="120" w:after="120"/>
        <w:ind w:right="-95" w:hanging="0"/>
        <w:jc w:val="both"/>
        <w:rPr>
          <w:rFonts w:ascii="Arial Narrow" w:hAnsi="Arial Narrow" w:eastAsia="Arial Narrow" w:cs="Arial Narrow"/>
          <w:sz w:val="22"/>
          <w:szCs w:val="22"/>
        </w:rPr>
      </w:pPr>
      <w:r>
        <w:rPr>
          <w:rFonts w:eastAsia="Arial Narrow" w:cs="Arial Narrow" w:ascii="Arial Narrow" w:hAnsi="Arial Narrow"/>
          <w:color w:val="00000A"/>
          <w:sz w:val="22"/>
          <w:szCs w:val="22"/>
        </w:rPr>
        <w:t>Valor Total Estimado do Serviço é</w:t>
      </w:r>
      <w:r>
        <w:rPr/>
        <w:t xml:space="preserve"> </w:t>
      </w:r>
      <w:r>
        <w:rPr>
          <w:rFonts w:eastAsia="Arial Narrow" w:cs="Arial Narrow" w:ascii="Arial Narrow" w:hAnsi="Arial Narrow"/>
          <w:b/>
          <w:sz w:val="22"/>
          <w:szCs w:val="22"/>
        </w:rPr>
        <w:t xml:space="preserve">R$ 371.691,78 (trezentos e setenta e um mil, seiscentos e noventa e um reais e setenta e oito centavos). </w:t>
      </w:r>
    </w:p>
    <w:p>
      <w:pPr>
        <w:pStyle w:val="Normal"/>
        <w:widowControl w:val="false"/>
        <w:tabs>
          <w:tab w:val="clear" w:pos="720"/>
          <w:tab w:val="left" w:pos="1418" w:leader="none"/>
        </w:tabs>
        <w:spacing w:before="120" w:after="120"/>
        <w:ind w:right="-95"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tabs>
          <w:tab w:val="clear" w:pos="720"/>
          <w:tab w:val="left" w:pos="709" w:leader="none"/>
        </w:tabs>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0"/>
          <w:numId w:val="9"/>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sz w:val="22"/>
          <w:szCs w:val="22"/>
          <w:highlight w:val="lightGray"/>
        </w:rPr>
        <w:t xml:space="preserve">    </w:t>
      </w:r>
      <w:r>
        <w:rPr>
          <w:rFonts w:eastAsia="Arial Narrow" w:cs="Arial Narrow" w:ascii="Arial Narrow" w:hAnsi="Arial Narrow"/>
          <w:b/>
          <w:sz w:val="22"/>
          <w:szCs w:val="22"/>
          <w:highlight w:val="lightGray"/>
          <w:u w:val="single"/>
        </w:rPr>
        <w:t>DO HORÁRIO, DATA E LOCAL PARA A ENTREGA DOS ENVELOPES CONTENDO A DOCUMENTAÇÃO E PROPOSTAS</w:t>
      </w:r>
    </w:p>
    <w:p>
      <w:pPr>
        <w:pStyle w:val="Normal"/>
        <w:tabs>
          <w:tab w:val="clear" w:pos="720"/>
          <w:tab w:val="left" w:pos="709" w:leader="none"/>
          <w:tab w:val="left" w:pos="851" w:leader="none"/>
        </w:tabs>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9"/>
        </w:numPr>
        <w:pBdr/>
        <w:tabs>
          <w:tab w:val="clear" w:pos="720"/>
          <w:tab w:val="left" w:pos="709" w:leader="none"/>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b/>
          <w:bCs/>
          <w:color w:val="000000"/>
          <w:sz w:val="22"/>
          <w:szCs w:val="22"/>
        </w:rPr>
        <w:t xml:space="preserve"> </w:t>
      </w:r>
      <w:r>
        <w:rPr>
          <w:rFonts w:eastAsia="Arial Narrow" w:cs="Arial Narrow" w:ascii="Arial Narrow" w:hAnsi="Arial Narrow"/>
          <w:b/>
          <w:bCs/>
          <w:color w:val="000000"/>
          <w:sz w:val="22"/>
          <w:szCs w:val="22"/>
          <w:highlight w:val="yellow"/>
        </w:rPr>
        <w:t xml:space="preserve">Até às 09:59 horas, do dia </w:t>
      </w:r>
      <w:r>
        <w:rPr>
          <w:rFonts w:eastAsia="Arial Narrow" w:cs="Arial Narrow" w:ascii="Arial Narrow" w:hAnsi="Arial Narrow"/>
          <w:b/>
          <w:bCs/>
          <w:color w:val="000000"/>
          <w:sz w:val="22"/>
          <w:szCs w:val="22"/>
          <w:highlight w:val="yellow"/>
        </w:rPr>
        <w:t>17</w:t>
      </w:r>
      <w:r>
        <w:rPr>
          <w:rFonts w:eastAsia="Arial Narrow" w:cs="Arial Narrow" w:ascii="Arial Narrow" w:hAnsi="Arial Narrow"/>
          <w:b/>
          <w:bCs/>
          <w:color w:val="000000"/>
          <w:sz w:val="22"/>
          <w:szCs w:val="22"/>
          <w:highlight w:val="yellow"/>
        </w:rPr>
        <w:t>, mês de agosto, ano 2023</w:t>
      </w:r>
      <w:r>
        <w:rPr>
          <w:rFonts w:eastAsia="Arial Narrow" w:cs="Arial Narrow" w:ascii="Arial Narrow" w:hAnsi="Arial Narrow"/>
          <w:color w:val="000000"/>
          <w:sz w:val="22"/>
          <w:szCs w:val="22"/>
          <w:highlight w:val="yellow"/>
        </w:rPr>
        <w:t xml:space="preserve">, </w:t>
      </w:r>
      <w:r>
        <w:rPr>
          <w:rFonts w:eastAsia="Arial Narrow" w:cs="Arial Narrow" w:ascii="Arial Narrow" w:hAnsi="Arial Narrow"/>
          <w:color w:val="000000"/>
          <w:sz w:val="22"/>
          <w:szCs w:val="22"/>
          <w:highlight w:val="yellow"/>
        </w:rPr>
        <w:t xml:space="preserve">na </w:t>
      </w:r>
      <w:r>
        <w:rPr>
          <w:rFonts w:eastAsia="Arial Narrow" w:cs="Arial Narrow" w:ascii="Arial Narrow" w:hAnsi="Arial Narrow"/>
          <w:b w:val="false"/>
          <w:i w:val="false"/>
          <w:caps w:val="false"/>
          <w:smallCaps w:val="false"/>
          <w:color w:val="000000"/>
          <w:spacing w:val="0"/>
          <w:sz w:val="22"/>
          <w:szCs w:val="22"/>
          <w:highlight w:val="yellow"/>
        </w:rPr>
        <w:t>Sala de reuniões da SUMAI, localizado no endereço Avenida Milton Santos, s/n, Campus Universitário de Ondina, Setor Administrativo, Pavilhões I e II - Salvador - Bahia - Brasil - CEP: 40170-115</w:t>
      </w:r>
      <w:r>
        <w:rPr>
          <w:rFonts w:eastAsia="Arial Narrow" w:cs="Arial Narrow" w:ascii="Arial Narrow" w:hAnsi="Arial Narrow"/>
          <w:color w:val="000000"/>
          <w:sz w:val="22"/>
          <w:szCs w:val="22"/>
          <w:highlight w:val="yellow"/>
        </w:rPr>
        <w:t>,</w:t>
      </w:r>
      <w:r>
        <w:rPr>
          <w:rFonts w:eastAsia="Arial Narrow" w:cs="Arial Narrow" w:ascii="Arial Narrow" w:hAnsi="Arial Narrow"/>
          <w:color w:val="000000"/>
          <w:sz w:val="22"/>
          <w:szCs w:val="22"/>
        </w:rPr>
        <w:t xml:space="preserve"> pa</w:t>
      </w:r>
      <w:r>
        <w:rPr>
          <w:rFonts w:eastAsia="Arial Narrow" w:cs="Arial Narrow" w:ascii="Arial Narrow" w:hAnsi="Arial Narrow"/>
          <w:color w:val="000000"/>
          <w:sz w:val="22"/>
          <w:szCs w:val="22"/>
        </w:rPr>
        <w:t xml:space="preserve">ra entrega dos Envelopes n° 01, com os documentos de habilitação e declarações complementares, e no 02, com a proposta.  </w:t>
      </w:r>
    </w:p>
    <w:p>
      <w:pPr>
        <w:pStyle w:val="Normal"/>
        <w:numPr>
          <w:ilvl w:val="0"/>
          <w:numId w:val="9"/>
        </w:numPr>
        <w:shd w:val="clear" w:color="auto" w:fill="D9D9D9"/>
        <w:tabs>
          <w:tab w:val="clear" w:pos="720"/>
          <w:tab w:val="left" w:pos="426" w:leader="none"/>
          <w:tab w:val="left" w:pos="709"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DO HORÁRIO, DATA E LOCAL PARA INÍCIO DA SESSÃO PÚBLICA</w:t>
      </w:r>
    </w:p>
    <w:p>
      <w:pPr>
        <w:pStyle w:val="Normal"/>
        <w:widowControl w:val="false"/>
        <w:tabs>
          <w:tab w:val="clear" w:pos="720"/>
          <w:tab w:val="left" w:pos="851" w:leader="none"/>
        </w:tabs>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p>
    <w:p>
      <w:pPr>
        <w:pStyle w:val="Normal"/>
        <w:widowControl w:val="false"/>
        <w:numPr>
          <w:ilvl w:val="1"/>
          <w:numId w:val="9"/>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b/>
          <w:bCs/>
          <w:sz w:val="22"/>
          <w:szCs w:val="22"/>
          <w:highlight w:val="yellow"/>
        </w:rPr>
        <w:t xml:space="preserve">Às 10:00 horas, do dia </w:t>
      </w:r>
      <w:r>
        <w:rPr>
          <w:rFonts w:eastAsia="Arial Narrow" w:cs="Arial Narrow" w:ascii="Arial Narrow" w:hAnsi="Arial Narrow"/>
          <w:b/>
          <w:bCs/>
          <w:sz w:val="22"/>
          <w:szCs w:val="22"/>
          <w:highlight w:val="yellow"/>
        </w:rPr>
        <w:t>17</w:t>
      </w:r>
      <w:r>
        <w:rPr>
          <w:rFonts w:eastAsia="Arial Narrow" w:cs="Arial Narrow" w:ascii="Arial Narrow" w:hAnsi="Arial Narrow"/>
          <w:b/>
          <w:bCs/>
          <w:sz w:val="22"/>
          <w:szCs w:val="22"/>
          <w:highlight w:val="yellow"/>
        </w:rPr>
        <w:t>, mês de agosto, ano 2023,</w:t>
      </w:r>
      <w:r>
        <w:rPr>
          <w:rFonts w:eastAsia="Arial Narrow" w:cs="Arial Narrow" w:ascii="Arial Narrow" w:hAnsi="Arial Narrow"/>
          <w:color w:val="000000"/>
          <w:sz w:val="22"/>
          <w:szCs w:val="22"/>
          <w:highlight w:val="yellow"/>
        </w:rPr>
        <w:t xml:space="preserve"> </w:t>
      </w:r>
      <w:r>
        <w:rPr>
          <w:rFonts w:eastAsia="Arial Narrow" w:cs="Arial Narrow" w:ascii="Arial Narrow" w:hAnsi="Arial Narrow"/>
          <w:color w:val="000000"/>
          <w:sz w:val="22"/>
          <w:szCs w:val="22"/>
          <w:highlight w:val="yellow"/>
        </w:rPr>
        <w:t xml:space="preserve">na </w:t>
      </w:r>
      <w:r>
        <w:rPr>
          <w:rFonts w:eastAsia="Arial Narrow" w:cs="Arial Narrow" w:ascii="Arial Narrow" w:hAnsi="Arial Narrow"/>
          <w:b w:val="false"/>
          <w:i w:val="false"/>
          <w:caps w:val="false"/>
          <w:smallCaps w:val="false"/>
          <w:color w:val="000000"/>
          <w:spacing w:val="0"/>
          <w:sz w:val="22"/>
          <w:szCs w:val="22"/>
          <w:highlight w:val="yellow"/>
        </w:rPr>
        <w:t>Sala de reuniões da SUMAI, localizado no endereço Avenida Milton Santos, s/n, Campus Universitário de Ondina, Setor Administrativo, Pavilhões I e II - Salvador - Bahia - Brasil - CEP: 40170-115</w:t>
      </w:r>
      <w:r>
        <w:rPr>
          <w:rFonts w:eastAsia="Arial Narrow" w:cs="Arial Narrow" w:ascii="Arial Narrow" w:hAnsi="Arial Narrow"/>
          <w:color w:val="000000"/>
          <w:sz w:val="22"/>
          <w:szCs w:val="22"/>
          <w:highlight w:val="yellow"/>
        </w:rPr>
        <w:t>,</w:t>
      </w:r>
      <w:r>
        <w:rPr>
          <w:rFonts w:eastAsia="Arial Narrow" w:cs="Arial Narrow" w:ascii="Arial Narrow" w:hAnsi="Arial Narrow"/>
          <w:sz w:val="22"/>
          <w:szCs w:val="22"/>
          <w:highlight w:val="yellow"/>
        </w:rPr>
        <w:t xml:space="preserve">  </w:t>
      </w:r>
      <w:r>
        <w:rPr>
          <w:rFonts w:eastAsia="Arial Narrow" w:cs="Arial Narrow" w:ascii="Arial Narrow" w:hAnsi="Arial Narrow"/>
          <w:sz w:val="22"/>
          <w:szCs w:val="22"/>
        </w:rPr>
        <w:t>terá início a sessão pública, prosseguindo-se com o credenciamento dos participantes e a abertura dos envelopes contendo a documentação de habilitação e a realização de consulta “on-line” ao SICAF.</w:t>
      </w:r>
    </w:p>
    <w:p>
      <w:pPr>
        <w:pStyle w:val="Normal"/>
        <w:numPr>
          <w:ilvl w:val="1"/>
          <w:numId w:val="9"/>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p>
      <w:pPr>
        <w:pStyle w:val="Normal"/>
        <w:ind w:left="2552"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ENVELOPE N° 01 - DOCUMENTOS DE HABILITAÇÃO E DE CONDIÇÕES DE PARTICIPAÇÃO </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t xml:space="preserve">UNIVERSIDADE FEDERAL DA BAHIA </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sz w:val="22"/>
          <w:szCs w:val="22"/>
        </w:rPr>
      </w:pPr>
      <w:bookmarkStart w:id="0" w:name="_heading=h.gjdgxs"/>
      <w:bookmarkEnd w:id="0"/>
      <w:r>
        <w:rPr>
          <w:rFonts w:eastAsia="Arial Narrow" w:cs="Arial Narrow" w:ascii="Arial Narrow" w:hAnsi="Arial Narrow"/>
          <w:color w:val="000000"/>
          <w:sz w:val="22"/>
          <w:szCs w:val="22"/>
        </w:rPr>
        <w:t xml:space="preserve">TOMADA DE </w:t>
      </w:r>
      <w:r>
        <w:rPr>
          <w:rFonts w:eastAsia="Arial Narrow" w:cs="Arial Narrow" w:ascii="Arial Narrow" w:hAnsi="Arial Narrow"/>
          <w:sz w:val="22"/>
          <w:szCs w:val="22"/>
        </w:rPr>
        <w:t>PREÇOS Nº 03/2022</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sz w:val="22"/>
          <w:szCs w:val="22"/>
        </w:rPr>
      </w:pPr>
      <w:r>
        <w:rPr>
          <w:rFonts w:eastAsia="Arial Narrow" w:cs="Arial Narrow" w:ascii="Arial Narrow" w:hAnsi="Arial Narrow"/>
          <w:b/>
          <w:sz w:val="22"/>
          <w:szCs w:val="22"/>
        </w:rPr>
        <w:t>(RAZÃO SOCIAL DO LICITANTE)</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color w:val="000000"/>
          <w:sz w:val="22"/>
          <w:szCs w:val="22"/>
        </w:rPr>
      </w:pPr>
      <w:r>
        <w:rPr>
          <w:rFonts w:eastAsia="Arial Narrow" w:cs="Arial Narrow" w:ascii="Arial Narrow" w:hAnsi="Arial Narrow"/>
          <w:color w:val="000000"/>
          <w:sz w:val="22"/>
          <w:szCs w:val="22"/>
        </w:rPr>
        <w:t xml:space="preserve">CNPJ N° </w:t>
      </w:r>
      <w:r>
        <w:rPr>
          <w:rFonts w:eastAsia="Arial Narrow" w:cs="Arial Narrow" w:ascii="Arial Narrow" w:hAnsi="Arial Narrow"/>
          <w:b/>
          <w:color w:val="000000"/>
          <w:sz w:val="22"/>
          <w:szCs w:val="22"/>
        </w:rPr>
        <w:t>XXXX</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pBdr/>
        <w:ind w:left="2552"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pBdr/>
        <w:ind w:left="2552"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sz w:val="22"/>
          <w:szCs w:val="22"/>
        </w:rPr>
      </w:pPr>
      <w:r>
        <w:rPr>
          <w:rFonts w:eastAsia="Arial Narrow" w:cs="Arial Narrow" w:ascii="Arial Narrow" w:hAnsi="Arial Narrow"/>
          <w:sz w:val="22"/>
          <w:szCs w:val="22"/>
        </w:rPr>
        <w:t>ENVELOPE N° 02 - PROPOSTA DE PREÇOS</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sz w:val="22"/>
          <w:szCs w:val="22"/>
        </w:rPr>
      </w:pPr>
      <w:r>
        <w:rPr>
          <w:rFonts w:eastAsia="Arial Narrow" w:cs="Arial Narrow" w:ascii="Arial Narrow" w:hAnsi="Arial Narrow"/>
          <w:b/>
          <w:sz w:val="22"/>
          <w:szCs w:val="22"/>
        </w:rPr>
        <w:t xml:space="preserve">UNIVERSIDADE FEDERAL DA BAHIA </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color w:val="FF0000"/>
          <w:sz w:val="22"/>
          <w:szCs w:val="22"/>
        </w:rPr>
      </w:pPr>
      <w:r>
        <w:rPr>
          <w:rFonts w:eastAsia="Arial Narrow" w:cs="Arial Narrow" w:ascii="Arial Narrow" w:hAnsi="Arial Narrow"/>
          <w:sz w:val="22"/>
          <w:szCs w:val="22"/>
        </w:rPr>
        <w:t>TOMADA DE PREÇOS Nº 03/2022</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sz w:val="22"/>
          <w:szCs w:val="22"/>
        </w:rPr>
      </w:pPr>
      <w:r>
        <w:rPr>
          <w:rFonts w:eastAsia="Arial Narrow" w:cs="Arial Narrow" w:ascii="Arial Narrow" w:hAnsi="Arial Narrow"/>
          <w:b/>
          <w:sz w:val="22"/>
          <w:szCs w:val="22"/>
        </w:rPr>
        <w:t>(RAZÃO SOCIAL DO LICITANTE)</w:t>
      </w:r>
    </w:p>
    <w:p>
      <w:pPr>
        <w:pStyle w:val="Normal"/>
        <w:pBdr>
          <w:top w:val="single" w:sz="4" w:space="1" w:color="000000"/>
          <w:left w:val="single" w:sz="4" w:space="4" w:color="000000"/>
          <w:bottom w:val="single" w:sz="4" w:space="1" w:color="000000"/>
          <w:right w:val="single" w:sz="4" w:space="4" w:color="000000"/>
        </w:pBdr>
        <w:ind w:left="2552" w:hanging="0"/>
        <w:jc w:val="both"/>
        <w:rPr>
          <w:rFonts w:ascii="Arial Narrow" w:hAnsi="Arial Narrow" w:eastAsia="Arial Narrow" w:cs="Arial Narrow"/>
          <w:b/>
          <w:b/>
          <w:sz w:val="22"/>
          <w:szCs w:val="22"/>
        </w:rPr>
      </w:pPr>
      <w:r>
        <w:rPr>
          <w:rFonts w:eastAsia="Arial Narrow" w:cs="Arial Narrow" w:ascii="Arial Narrow" w:hAnsi="Arial Narrow"/>
          <w:sz w:val="22"/>
          <w:szCs w:val="22"/>
        </w:rPr>
        <w:t xml:space="preserve">CNPJ N° </w:t>
      </w:r>
      <w:r>
        <w:rPr>
          <w:rFonts w:eastAsia="Arial Narrow" w:cs="Arial Narrow" w:ascii="Arial Narrow" w:hAnsi="Arial Narrow"/>
          <w:b/>
          <w:sz w:val="22"/>
          <w:szCs w:val="22"/>
        </w:rPr>
        <w:t>XXXX</w:t>
      </w:r>
    </w:p>
    <w:p>
      <w:pPr>
        <w:pStyle w:val="Normal"/>
        <w:pBdr/>
        <w:tabs>
          <w:tab w:val="clear" w:pos="720"/>
          <w:tab w:val="left" w:pos="851" w:leader="none"/>
        </w:tabs>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p>
    <w:p>
      <w:pPr>
        <w:pStyle w:val="Normal"/>
        <w:numPr>
          <w:ilvl w:val="1"/>
          <w:numId w:val="9"/>
        </w:numPr>
        <w:pBdr/>
        <w:tabs>
          <w:tab w:val="clear" w:pos="720"/>
          <w:tab w:val="left" w:pos="851" w:leader="none"/>
        </w:tabs>
        <w:spacing w:lineRule="auto" w:line="276" w:before="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e conter os dois envelopes acima mencionados, além das declarações complementares, até a hora marcada no Item 1. </w:t>
      </w:r>
    </w:p>
    <w:p>
      <w:pPr>
        <w:pStyle w:val="Normal"/>
        <w:jc w:val="both"/>
        <w:rPr>
          <w:rFonts w:ascii="Arial Narrow" w:hAnsi="Arial Narrow" w:eastAsia="Arial Narrow" w:cs="Arial Narrow"/>
          <w:color w:val="FF0000"/>
          <w:sz w:val="22"/>
          <w:szCs w:val="22"/>
          <w:u w:val="single"/>
        </w:rPr>
      </w:pPr>
      <w:r>
        <w:rPr>
          <w:rFonts w:eastAsia="Arial Narrow" w:cs="Arial Narrow" w:ascii="Arial Narrow" w:hAnsi="Arial Narrow"/>
          <w:color w:val="FF0000"/>
          <w:sz w:val="22"/>
          <w:szCs w:val="22"/>
          <w:u w:val="single"/>
        </w:rPr>
      </w:r>
    </w:p>
    <w:p>
      <w:pPr>
        <w:pStyle w:val="Normal"/>
        <w:numPr>
          <w:ilvl w:val="0"/>
          <w:numId w:val="9"/>
        </w:numPr>
        <w:shd w:val="clear" w:color="auto" w:fill="D9D9D9"/>
        <w:tabs>
          <w:tab w:val="clear" w:pos="720"/>
          <w:tab w:val="left" w:pos="426" w:leader="none"/>
          <w:tab w:val="left" w:pos="709"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DO REPRESENTANTE E DO CREDENCIAMENTO</w:t>
      </w:r>
    </w:p>
    <w:p>
      <w:pPr>
        <w:pStyle w:val="Normal"/>
        <w:widowControl w:val="false"/>
        <w:pBdr/>
        <w:tabs>
          <w:tab w:val="clear" w:pos="720"/>
          <w:tab w:val="left" w:pos="851" w:leader="none"/>
        </w:tabs>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p>
    <w:p>
      <w:pPr>
        <w:pStyle w:val="Normal"/>
        <w:widowControl w:val="false"/>
        <w:numPr>
          <w:ilvl w:val="1"/>
          <w:numId w:val="9"/>
        </w:numPr>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Os licitantes que desejarem manifestar-se durante as fases do procedimento licitatório deverão estar devidamente representados por:</w:t>
      </w:r>
    </w:p>
    <w:p>
      <w:pPr>
        <w:pStyle w:val="Normal"/>
        <w:widowControl w:val="false"/>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134" w:leader="none"/>
        </w:tabs>
        <w:jc w:val="both"/>
        <w:rPr>
          <w:rFonts w:ascii="Arial Narrow" w:hAnsi="Arial Narrow" w:eastAsia="Arial Narrow" w:cs="Arial Narrow"/>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Titular da empresa licitante</w:t>
      </w:r>
      <w:r>
        <w:rPr>
          <w:rFonts w:eastAsia="Arial Narrow" w:cs="Arial Narrow" w:ascii="Arial Narrow" w:hAnsi="Arial Narrow"/>
          <w:color w:val="000000"/>
          <w:sz w:val="22"/>
          <w:szCs w:val="22"/>
        </w:rPr>
        <w:t>,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pPr>
        <w:pStyle w:val="Normal"/>
        <w:pBdr/>
        <w:tabs>
          <w:tab w:val="clear" w:pos="720"/>
          <w:tab w:val="left" w:pos="1276" w:leader="none"/>
        </w:tabs>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jc w:val="both"/>
        <w:rPr>
          <w:rFonts w:ascii="Arial Narrow" w:hAnsi="Arial Narrow" w:eastAsia="Arial Narrow" w:cs="Arial Narrow"/>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Representante designado pela empresa licitante</w:t>
      </w:r>
      <w:r>
        <w:rPr>
          <w:rFonts w:eastAsia="Arial Narrow" w:cs="Arial Narrow" w:ascii="Arial Narrow" w:hAnsi="Arial Narrow"/>
          <w:color w:val="000000"/>
          <w:sz w:val="22"/>
          <w:szCs w:val="22"/>
        </w:rPr>
        <w:t xml:space="preserve">,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1"/>
          <w:numId w:val="9"/>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Cada representante legal/credenciado deverá representar apenas uma empresa licitante.</w:t>
      </w:r>
    </w:p>
    <w:p>
      <w:pPr>
        <w:pStyle w:val="Normal"/>
        <w:widowControl w:val="false"/>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0"/>
          <w:numId w:val="9"/>
        </w:numPr>
        <w:shd w:val="clear" w:color="auto" w:fill="D9D9D9"/>
        <w:tabs>
          <w:tab w:val="clear" w:pos="720"/>
          <w:tab w:val="left" w:pos="426" w:leader="none"/>
          <w:tab w:val="left" w:pos="709"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DO OBJETO</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9"/>
        </w:numPr>
        <w:tabs>
          <w:tab w:val="clear" w:pos="720"/>
          <w:tab w:val="left" w:pos="851" w:leader="none"/>
        </w:tabs>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objeto da presente licitação é a escolha da proposta mais vantajosa para a contratação de empresa especializada na prestação de serviços técnicos de elaboração de levantamento topográfico e projetos executivo de engenharia de contenção, projeto de drenagem para as Unidades Escola Politécnica (POLI), Coordenação de Material e Patrimônio (CMP), Ponto de Distribuição do Canela (PDCA) e Faculdade de Ciências Contábeis, Biblioteca de FFCH/Instituto de Psicologia (IPSI), Centro Integrado de Estudos e Programas de Desenvolvimento Sustentável (CIEDS), Casarão de FFCH e Faculdade de Arquitetura e Urbanismo (FAUFBA) da Universidade Federal Da Bahia e Museu de Arte Sacra (MAS) conforme especificado nesse Anexo I - Termo de Referência do Edital e demais anexos.</w:t>
      </w:r>
    </w:p>
    <w:p>
      <w:pPr>
        <w:pStyle w:val="Normal"/>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9"/>
        </w:numPr>
        <w:tabs>
          <w:tab w:val="clear" w:pos="720"/>
          <w:tab w:val="left" w:pos="851" w:leader="none"/>
        </w:tabs>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licitação será realizada em único item.</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9"/>
        </w:numPr>
        <w:tabs>
          <w:tab w:val="clear" w:pos="720"/>
          <w:tab w:val="left" w:pos="851" w:leader="none"/>
        </w:tabs>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critério de julgamento adotado será o menor preço, observadas as exigências contidas neste Edital e seus Anexos quanto às especificações do objeto.</w:t>
      </w:r>
    </w:p>
    <w:p>
      <w:pPr>
        <w:pStyle w:val="Normal"/>
        <w:pBdr/>
        <w:ind w:left="720" w:hanging="0"/>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1"/>
          <w:numId w:val="9"/>
        </w:numPr>
        <w:tabs>
          <w:tab w:val="clear" w:pos="720"/>
          <w:tab w:val="left" w:pos="851" w:leader="none"/>
        </w:tabs>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Integram este Edital, para todos os fins e efeitos, os seguintes Anexos:</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2"/>
          <w:numId w:val="9"/>
        </w:numPr>
        <w:tabs>
          <w:tab w:val="clear" w:pos="720"/>
          <w:tab w:val="left" w:pos="1134" w:leader="none"/>
          <w:tab w:val="left" w:pos="1276" w:leader="none"/>
          <w:tab w:val="left" w:pos="1418" w:leader="none"/>
        </w:tabs>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ANEXO </w:t>
      </w:r>
      <w:r>
        <w:rPr>
          <w:rFonts w:eastAsia="Arial Narrow" w:cs="Arial Narrow" w:ascii="Arial Narrow" w:hAnsi="Arial Narrow"/>
          <w:b/>
          <w:sz w:val="22"/>
          <w:szCs w:val="22"/>
        </w:rPr>
        <w:t>I</w:t>
      </w:r>
      <w:r>
        <w:rPr>
          <w:rFonts w:eastAsia="Arial Narrow" w:cs="Arial Narrow" w:ascii="Arial Narrow" w:hAnsi="Arial Narrow"/>
          <w:sz w:val="22"/>
          <w:szCs w:val="22"/>
        </w:rPr>
        <w:t xml:space="preserve"> – Termo de Referência/Projeto Básico e Anexos </w:t>
      </w:r>
    </w:p>
    <w:p>
      <w:pPr>
        <w:pStyle w:val="Normal"/>
        <w:tabs>
          <w:tab w:val="clear" w:pos="720"/>
          <w:tab w:val="left" w:pos="1134" w:leader="none"/>
        </w:tabs>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2"/>
          <w:numId w:val="9"/>
        </w:numPr>
        <w:tabs>
          <w:tab w:val="clear" w:pos="720"/>
          <w:tab w:val="left" w:pos="1134" w:leader="none"/>
        </w:tabs>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ANEXO </w:t>
      </w:r>
      <w:r>
        <w:rPr>
          <w:rFonts w:eastAsia="Arial Narrow" w:cs="Arial Narrow" w:ascii="Arial Narrow" w:hAnsi="Arial Narrow"/>
          <w:b/>
          <w:sz w:val="22"/>
          <w:szCs w:val="22"/>
        </w:rPr>
        <w:t>II</w:t>
      </w:r>
      <w:r>
        <w:rPr>
          <w:rFonts w:eastAsia="Arial Narrow" w:cs="Arial Narrow" w:ascii="Arial Narrow" w:hAnsi="Arial Narrow"/>
          <w:sz w:val="22"/>
          <w:szCs w:val="22"/>
        </w:rPr>
        <w:t xml:space="preserve"> – Modelos de Documentos </w:t>
      </w:r>
    </w:p>
    <w:p>
      <w:pPr>
        <w:pStyle w:val="Normal"/>
        <w:pBdr/>
        <w:tabs>
          <w:tab w:val="clear" w:pos="720"/>
          <w:tab w:val="left" w:pos="1134" w:leader="none"/>
          <w:tab w:val="left" w:pos="4380" w:leader="none"/>
        </w:tabs>
        <w:ind w:left="567"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b/>
      </w:r>
    </w:p>
    <w:p>
      <w:pPr>
        <w:pStyle w:val="Normal"/>
        <w:numPr>
          <w:ilvl w:val="2"/>
          <w:numId w:val="9"/>
        </w:numPr>
        <w:tabs>
          <w:tab w:val="clear" w:pos="720"/>
          <w:tab w:val="left" w:pos="1134" w:leader="none"/>
        </w:tabs>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ANEXO </w:t>
      </w:r>
      <w:r>
        <w:rPr>
          <w:rFonts w:eastAsia="Arial Narrow" w:cs="Arial Narrow" w:ascii="Arial Narrow" w:hAnsi="Arial Narrow"/>
          <w:b/>
          <w:sz w:val="22"/>
          <w:szCs w:val="22"/>
        </w:rPr>
        <w:t xml:space="preserve">III </w:t>
      </w:r>
      <w:r>
        <w:rPr>
          <w:rFonts w:eastAsia="Arial Narrow" w:cs="Arial Narrow" w:ascii="Arial Narrow" w:hAnsi="Arial Narrow"/>
          <w:sz w:val="22"/>
          <w:szCs w:val="22"/>
        </w:rPr>
        <w:t>– Termo de Contrato.</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tabs>
          <w:tab w:val="clear" w:pos="720"/>
          <w:tab w:val="left" w:pos="1134" w:leader="none"/>
        </w:tabs>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ANEXO</w:t>
      </w:r>
      <w:r>
        <w:rPr>
          <w:rFonts w:eastAsia="Arial Narrow" w:cs="Arial Narrow" w:ascii="Arial Narrow" w:hAnsi="Arial Narrow"/>
          <w:b/>
          <w:sz w:val="22"/>
          <w:szCs w:val="22"/>
        </w:rPr>
        <w:t xml:space="preserve"> IV</w:t>
      </w:r>
      <w:r>
        <w:rPr>
          <w:rFonts w:eastAsia="Arial Narrow" w:cs="Arial Narrow" w:ascii="Arial Narrow" w:hAnsi="Arial Narrow"/>
          <w:sz w:val="22"/>
          <w:szCs w:val="22"/>
        </w:rPr>
        <w:t xml:space="preserve"> –– Modelo de Termo de Quitação Anual de Obrigações Trabalhistas.</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9"/>
        </w:numPr>
        <w:shd w:val="clear" w:color="auto" w:fill="D9D9D9"/>
        <w:tabs>
          <w:tab w:val="clear" w:pos="720"/>
          <w:tab w:val="left" w:pos="426" w:leader="none"/>
          <w:tab w:val="left" w:pos="709" w:leader="none"/>
          <w:tab w:val="left" w:pos="851"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 xml:space="preserve">DOS RECURSOS ORÇAMENTÁRIOS </w:t>
      </w:r>
    </w:p>
    <w:p>
      <w:pPr>
        <w:pStyle w:val="Normal"/>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u w:val="single"/>
        </w:rPr>
      </w:r>
    </w:p>
    <w:p>
      <w:pPr>
        <w:pStyle w:val="Normal"/>
        <w:numPr>
          <w:ilvl w:val="1"/>
          <w:numId w:val="9"/>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As despesas para atender a esta licitação estão programadas em dotação orçamentária própria, prevista no orçamento da União para este exercício, na classificação abaixo:</w:t>
      </w:r>
    </w:p>
    <w:p>
      <w:pPr>
        <w:pStyle w:val="Normal"/>
        <w:widowControl w:val="false"/>
        <w:tabs>
          <w:tab w:val="clear" w:pos="720"/>
          <w:tab w:val="left" w:pos="960" w:leader="none"/>
        </w:tabs>
        <w:spacing w:lineRule="auto" w:line="276" w:before="240" w:after="240"/>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ab/>
        <w:t xml:space="preserve">Gestão/Unidade: UNIVERSIDADE FEDERAL DA BAHIA </w:t>
      </w:r>
    </w:p>
    <w:p>
      <w:pPr>
        <w:pStyle w:val="Normal"/>
        <w:widowControl w:val="false"/>
        <w:tabs>
          <w:tab w:val="clear" w:pos="720"/>
          <w:tab w:val="left" w:pos="960" w:leader="none"/>
        </w:tabs>
        <w:spacing w:lineRule="auto" w:line="276" w:before="240" w:after="240"/>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ab/>
        <w:t>Fonte: Recursos do Tesouro e/ou Próprios</w:t>
      </w:r>
    </w:p>
    <w:p>
      <w:pPr>
        <w:pStyle w:val="Normal"/>
        <w:widowControl w:val="false"/>
        <w:tabs>
          <w:tab w:val="clear" w:pos="720"/>
          <w:tab w:val="left" w:pos="960" w:leader="none"/>
        </w:tabs>
        <w:spacing w:lineRule="auto" w:line="276" w:before="240" w:after="240"/>
        <w:ind w:left="284" w:right="15" w:hanging="0"/>
        <w:jc w:val="both"/>
        <w:rPr>
          <w:rFonts w:ascii="Arial Narrow" w:hAnsi="Arial Narrow" w:eastAsia="Arial Narrow" w:cs="Arial Narrow"/>
          <w:sz w:val="22"/>
          <w:szCs w:val="22"/>
          <w:highlight w:val="green"/>
        </w:rPr>
      </w:pPr>
      <w:r>
        <w:rPr>
          <w:rFonts w:eastAsia="Arial Narrow" w:cs="Arial Narrow" w:ascii="Arial Narrow" w:hAnsi="Arial Narrow"/>
          <w:sz w:val="22"/>
          <w:szCs w:val="22"/>
        </w:rPr>
        <w:tab/>
        <w:t xml:space="preserve">Valor: R$ 371.691,78 (trezentos e setenta e um mil, seiscentos e noventa e um reais e setenta e </w:t>
        <w:tab/>
        <w:t xml:space="preserve">oito centavos). </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9"/>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sz w:val="22"/>
          <w:szCs w:val="22"/>
          <w:highlight w:val="lightGray"/>
        </w:rPr>
        <w:t xml:space="preserve">    </w:t>
      </w:r>
      <w:r>
        <w:rPr>
          <w:rFonts w:eastAsia="Arial Narrow" w:cs="Arial Narrow" w:ascii="Arial Narrow" w:hAnsi="Arial Narrow"/>
          <w:b/>
          <w:sz w:val="22"/>
          <w:szCs w:val="22"/>
          <w:highlight w:val="lightGray"/>
          <w:u w:val="single"/>
        </w:rPr>
        <w:t>DA PARTICIPAÇÃO NA LICITAÇÃO</w:t>
      </w:r>
    </w:p>
    <w:p>
      <w:pPr>
        <w:pStyle w:val="Normal"/>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r>
    </w:p>
    <w:p>
      <w:pPr>
        <w:pStyle w:val="Normal"/>
        <w:widowControl w:val="false"/>
        <w:numPr>
          <w:ilvl w:val="1"/>
          <w:numId w:val="9"/>
        </w:numPr>
        <w:pBdr/>
        <w:tabs>
          <w:tab w:val="clear" w:pos="720"/>
          <w:tab w:val="left" w:pos="984" w:leader="none"/>
        </w:tabs>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Poderão participar desta licitação, os interessados cujo ramo de atividade seja compatível com o objeto desta licitação. </w:t>
      </w:r>
    </w:p>
    <w:p>
      <w:pPr>
        <w:pStyle w:val="Normal"/>
        <w:widowControl w:val="false"/>
        <w:numPr>
          <w:ilvl w:val="1"/>
          <w:numId w:val="9"/>
        </w:numPr>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concedido tratamento favorecido para as microempresas e empresas de pequeno porte, e para o microempreendedor individual - MEI, nos limites previstos da Lei Complementar nº 123, de 2006.</w:t>
      </w:r>
    </w:p>
    <w:p>
      <w:pPr>
        <w:pStyle w:val="Normal"/>
        <w:widowControl w:val="false"/>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9"/>
        </w:numPr>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Não poderão participar desta licitação:</w:t>
      </w:r>
    </w:p>
    <w:p>
      <w:pPr>
        <w:pStyle w:val="Normal"/>
        <w:pBdr/>
        <w:spacing w:lineRule="auto" w:line="276"/>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2"/>
          <w:numId w:val="9"/>
        </w:numPr>
        <w:pBdr/>
        <w:tabs>
          <w:tab w:val="clear" w:pos="720"/>
          <w:tab w:val="left" w:pos="1418"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proibidos de participar de licitações e celebrar contratos administrativos, na forma da legislação vigente;</w:t>
      </w:r>
    </w:p>
    <w:p>
      <w:pPr>
        <w:pStyle w:val="Normal"/>
        <w:pBdr/>
        <w:tabs>
          <w:tab w:val="clear" w:pos="720"/>
          <w:tab w:val="left" w:pos="1418"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 w:val="left" w:pos="1418"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que não atendam às condições deste Edital e seus anexos;</w:t>
      </w:r>
    </w:p>
    <w:p>
      <w:pPr>
        <w:pStyle w:val="Normal"/>
        <w:pBdr/>
        <w:tabs>
          <w:tab w:val="clear" w:pos="720"/>
          <w:tab w:val="left" w:pos="1418" w:leader="none"/>
        </w:tabs>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418" w:leader="none"/>
        </w:tabs>
        <w:spacing w:lineRule="auto" w:line="276" w:before="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estrangeiros que não tenham representação legal no Brasil com poderes expressos para receber citação e responder administrativa ou judicialmente; </w:t>
      </w:r>
    </w:p>
    <w:p>
      <w:pPr>
        <w:pStyle w:val="Normal"/>
        <w:numPr>
          <w:ilvl w:val="2"/>
          <w:numId w:val="9"/>
        </w:numPr>
        <w:pBdr/>
        <w:shd w:val="clear" w:color="auto" w:fill="FFFFFF"/>
        <w:tabs>
          <w:tab w:val="clear" w:pos="720"/>
          <w:tab w:val="left" w:pos="1418"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que se enquadrem nas vedações previstas no artigo 9º da Lei nº 8.666, de 1993;</w:t>
      </w:r>
    </w:p>
    <w:p>
      <w:pPr>
        <w:pStyle w:val="Normal"/>
        <w:numPr>
          <w:ilvl w:val="2"/>
          <w:numId w:val="9"/>
        </w:numPr>
        <w:pBdr/>
        <w:shd w:val="clear" w:color="auto" w:fill="FFFFFF"/>
        <w:tabs>
          <w:tab w:val="clear" w:pos="720"/>
          <w:tab w:val="left" w:pos="1418"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que estejam sob falência, concurso de credores, concordata ou insolvência, em processo de dissolução ou liquidação;</w:t>
      </w:r>
    </w:p>
    <w:p>
      <w:pPr>
        <w:pStyle w:val="Normal"/>
        <w:numPr>
          <w:ilvl w:val="2"/>
          <w:numId w:val="9"/>
        </w:numPr>
        <w:pBdr/>
        <w:tabs>
          <w:tab w:val="clear" w:pos="720"/>
          <w:tab w:val="left" w:pos="1418" w:leader="none"/>
        </w:tabs>
        <w:spacing w:lineRule="auto" w:line="276" w:before="120" w:after="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entidades empresariais que estejam reunidas em consórcio;</w:t>
      </w:r>
    </w:p>
    <w:p>
      <w:pPr>
        <w:pStyle w:val="Normal"/>
        <w:pBdr/>
        <w:tabs>
          <w:tab w:val="clear" w:pos="720"/>
          <w:tab w:val="left" w:pos="1418"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 w:val="left" w:pos="1418"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organizações da Sociedade Civil de Interesse Público - OSCIP, atuando nessa condição (Acórdão nº 746/2014-TCU-Plenário);  </w:t>
      </w:r>
    </w:p>
    <w:p>
      <w:pPr>
        <w:pStyle w:val="Normal"/>
        <w:pBdr/>
        <w:tabs>
          <w:tab w:val="clear" w:pos="720"/>
          <w:tab w:val="left" w:pos="1276" w:leader="none"/>
          <w:tab w:val="left" w:pos="1418"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 w:val="left" w:pos="1418" w:leader="none"/>
          <w:tab w:val="left" w:pos="1843" w:leader="none"/>
        </w:tabs>
        <w:spacing w:lineRule="auto" w:line="276"/>
        <w:ind w:left="567"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 xml:space="preserve">   </w:t>
      </w:r>
      <w:r>
        <w:rPr>
          <w:rFonts w:eastAsia="Arial Narrow" w:cs="Arial Narrow" w:ascii="Arial Narrow" w:hAnsi="Arial Narrow"/>
          <w:color w:val="000000"/>
          <w:sz w:val="22"/>
          <w:szCs w:val="22"/>
          <w:u w:val="single"/>
        </w:rPr>
        <w:t>instituições sem fins lucrativos (parágrafo único do art. 12 da Instrução Normativa/SEGES nº 05/2017).</w:t>
      </w:r>
    </w:p>
    <w:p>
      <w:pPr>
        <w:pStyle w:val="Normal"/>
        <w:pBdr/>
        <w:tabs>
          <w:tab w:val="clear" w:pos="720"/>
          <w:tab w:val="left" w:pos="1418" w:leader="none"/>
          <w:tab w:val="left" w:pos="1843" w:leader="none"/>
        </w:tabs>
        <w:spacing w:lineRule="auto" w:line="276"/>
        <w:ind w:left="1134"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r>
    </w:p>
    <w:p>
      <w:pPr>
        <w:pStyle w:val="Normal"/>
        <w:widowControl w:val="false"/>
        <w:numPr>
          <w:ilvl w:val="2"/>
          <w:numId w:val="11"/>
        </w:numPr>
        <w:pBdr/>
        <w:tabs>
          <w:tab w:val="clear" w:pos="720"/>
          <w:tab w:val="left" w:pos="1276" w:leader="none"/>
        </w:tabs>
        <w:spacing w:lineRule="auto" w:line="276"/>
        <w:ind w:left="567"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sociedades cooperativas, considerando a vedação contida no art. 10 da Instrução Normativa SEGES/MP nº 5, de 2017.</w:t>
      </w:r>
    </w:p>
    <w:p>
      <w:pPr>
        <w:pStyle w:val="Normal"/>
        <w:widowControl w:val="false"/>
        <w:pBdr/>
        <w:tabs>
          <w:tab w:val="clear" w:pos="720"/>
          <w:tab w:val="left" w:pos="1276" w:leader="none"/>
        </w:tabs>
        <w:spacing w:lineRule="auto" w:line="276"/>
        <w:ind w:left="567"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11"/>
        </w:numPr>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Nos</w:t>
      </w:r>
      <w:r>
        <w:rPr>
          <w:rFonts w:eastAsia="Arial Narrow" w:cs="Arial Narrow" w:ascii="Arial Narrow" w:hAnsi="Arial Narrow"/>
          <w:color w:val="000000"/>
          <w:sz w:val="22"/>
          <w:szCs w:val="22"/>
          <w:highlight w:val="white"/>
        </w:rPr>
        <w:t xml:space="preserve"> termos do art. 5º do Decreto nº 9.507, de 2018, é vedada a contratação de </w:t>
      </w:r>
      <w:r>
        <w:rPr>
          <w:rFonts w:eastAsia="Arial Narrow" w:cs="Arial Narrow" w:ascii="Arial Narrow" w:hAnsi="Arial Narrow"/>
          <w:color w:val="000000"/>
          <w:sz w:val="22"/>
          <w:szCs w:val="22"/>
        </w:rPr>
        <w:t>pessoa</w:t>
      </w:r>
      <w:r>
        <w:rPr>
          <w:rFonts w:eastAsia="Arial Narrow" w:cs="Arial Narrow" w:ascii="Arial Narrow" w:hAnsi="Arial Narrow"/>
          <w:color w:val="000000"/>
          <w:sz w:val="22"/>
          <w:szCs w:val="22"/>
          <w:highlight w:val="white"/>
        </w:rPr>
        <w:t xml:space="preserve"> jurídica na qual haja administrador ou sócio com poder de direção, familiar de:</w:t>
      </w:r>
    </w:p>
    <w:p>
      <w:pPr>
        <w:pStyle w:val="Normal"/>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3"/>
        </w:numPr>
        <w:pBdr/>
        <w:tabs>
          <w:tab w:val="clear" w:pos="720"/>
          <w:tab w:val="left" w:pos="1276" w:leader="none"/>
        </w:tabs>
        <w:spacing w:lineRule="auto" w:line="276" w:before="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white"/>
        </w:rPr>
        <w:t>Para os fins do disposto neste item</w:t>
      </w:r>
      <w:r>
        <w:rPr>
          <w:rFonts w:eastAsia="Arial Narrow" w:cs="Arial Narrow" w:ascii="Arial Narrow" w:hAnsi="Arial Narrow"/>
          <w:i/>
          <w:color w:val="000000"/>
          <w:sz w:val="22"/>
          <w:szCs w:val="22"/>
          <w:highlight w:val="white"/>
        </w:rPr>
        <w:t>,</w:t>
      </w:r>
      <w:r>
        <w:rPr>
          <w:rFonts w:eastAsia="Arial Narrow" w:cs="Arial Narrow" w:ascii="Arial Narrow" w:hAnsi="Arial Narrow"/>
          <w:color w:val="000000"/>
          <w:sz w:val="22"/>
          <w:szCs w:val="22"/>
          <w:highlight w:val="white"/>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pPr>
        <w:pStyle w:val="Normal"/>
        <w:numPr>
          <w:ilvl w:val="0"/>
          <w:numId w:val="1"/>
        </w:numPr>
        <w:pBdr/>
        <w:shd w:val="clear" w:color="auto" w:fill="FFFFFF"/>
        <w:tabs>
          <w:tab w:val="clear" w:pos="720"/>
          <w:tab w:val="left" w:pos="1134" w:leader="none"/>
        </w:tabs>
        <w:spacing w:lineRule="auto" w:line="276" w:before="119" w:after="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white"/>
        </w:rPr>
        <w:t xml:space="preserve"> </w:t>
      </w:r>
      <w:r>
        <w:rPr>
          <w:rFonts w:eastAsia="Arial Narrow" w:cs="Arial Narrow" w:ascii="Arial Narrow" w:hAnsi="Arial Narrow"/>
          <w:color w:val="000000"/>
          <w:sz w:val="22"/>
          <w:szCs w:val="22"/>
          <w:highlight w:val="white"/>
        </w:rPr>
        <w:t>detentor de cargo em comissão ou função de confiança que atue na área responsável pela demanda ou contratação; ou</w:t>
      </w:r>
    </w:p>
    <w:p>
      <w:pPr>
        <w:pStyle w:val="Normal"/>
        <w:numPr>
          <w:ilvl w:val="0"/>
          <w:numId w:val="1"/>
        </w:numPr>
        <w:pBdr/>
        <w:shd w:val="clear" w:color="auto" w:fill="FFFFFF"/>
        <w:tabs>
          <w:tab w:val="clear" w:pos="720"/>
          <w:tab w:val="left" w:pos="1134" w:leader="none"/>
        </w:tabs>
        <w:spacing w:lineRule="auto" w:line="276" w:before="119" w:after="119"/>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white"/>
        </w:rPr>
        <w:t xml:space="preserve"> </w:t>
      </w:r>
      <w:r>
        <w:rPr>
          <w:rFonts w:eastAsia="Arial Narrow" w:cs="Arial Narrow" w:ascii="Arial Narrow" w:hAnsi="Arial Narrow"/>
          <w:color w:val="000000"/>
          <w:sz w:val="22"/>
          <w:szCs w:val="22"/>
          <w:highlight w:val="white"/>
        </w:rPr>
        <w:t>de autoridade hierarquicamente superior no âmbito do órgão contratante.</w:t>
      </w:r>
    </w:p>
    <w:p>
      <w:pPr>
        <w:pStyle w:val="Normal"/>
        <w:pBdr/>
        <w:shd w:val="clear" w:color="auto" w:fill="FFFFFF"/>
        <w:tabs>
          <w:tab w:val="clear" w:pos="720"/>
          <w:tab w:val="left" w:pos="1134" w:leader="none"/>
        </w:tabs>
        <w:spacing w:lineRule="auto" w:line="276" w:before="119" w:after="119"/>
        <w:ind w:left="851"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1"/>
          <w:numId w:val="13"/>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white"/>
        </w:rPr>
        <w:t xml:space="preserve">Nos termos do art. 7° do Decreto n° 7.203, de 2010, é vedada, ainda, a utilização, na execução dos serviços </w:t>
      </w:r>
      <w:r>
        <w:rPr>
          <w:rFonts w:eastAsia="Arial Narrow" w:cs="Arial Narrow" w:ascii="Arial Narrow" w:hAnsi="Arial Narrow"/>
          <w:color w:val="000000"/>
          <w:sz w:val="22"/>
          <w:szCs w:val="22"/>
        </w:rPr>
        <w:t>contratados</w:t>
      </w:r>
      <w:r>
        <w:rPr>
          <w:rFonts w:eastAsia="Arial Narrow" w:cs="Arial Narrow" w:ascii="Arial Narrow" w:hAnsi="Arial Narrow"/>
          <w:color w:val="000000"/>
          <w:sz w:val="22"/>
          <w:szCs w:val="22"/>
          <w:highlight w:val="white"/>
        </w:rPr>
        <w:t>, de empregado da futura Contratada que seja familiar de agente público ocupante de cargo em comissão ou função de confiança neste órgão contratante.</w:t>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numPr>
          <w:ilvl w:val="0"/>
          <w:numId w:val="9"/>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color w:val="FF0000"/>
          <w:sz w:val="22"/>
          <w:szCs w:val="22"/>
          <w:highlight w:val="lightGray"/>
        </w:rPr>
        <w:t xml:space="preserve">    </w:t>
      </w:r>
      <w:r>
        <w:rPr>
          <w:rFonts w:eastAsia="Arial Narrow" w:cs="Arial Narrow" w:ascii="Arial Narrow" w:hAnsi="Arial Narrow"/>
          <w:b/>
          <w:sz w:val="22"/>
          <w:szCs w:val="22"/>
          <w:highlight w:val="lightGray"/>
          <w:u w:val="single"/>
        </w:rPr>
        <w:t>DA HABILITAÇÃO</w:t>
      </w:r>
    </w:p>
    <w:p>
      <w:pPr>
        <w:pStyle w:val="Normal"/>
        <w:pBdr/>
        <w:tabs>
          <w:tab w:val="clear" w:pos="720"/>
          <w:tab w:val="left" w:pos="851" w:leader="none"/>
        </w:tabs>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licitante cadastrado, ou não, no SICAF, deve inserir no envelope nº 01, dos documentos de habilitação e das condições de participação, as declarações complementares que consistem nos seguintes documentos:</w:t>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b/>
        <w:t>de que cumpre os requisitos estabelecidos no artigo 3° da Lei Complementar nº 123, de 2006, caso opte por usufruir do tratamento favorecido estabelecido em seus arts. 42 a 49;</w:t>
      </w:r>
    </w:p>
    <w:p>
      <w:pPr>
        <w:pStyle w:val="Normal"/>
        <w:pBdr/>
        <w:tabs>
          <w:tab w:val="clear" w:pos="720"/>
          <w:tab w:val="left" w:pos="851"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3"/>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nos itens exclusivos para participação de microempresas e empresas de pequeno porte, a ausência da declaração  impedirá o prosseguimento no certame;</w:t>
      </w:r>
    </w:p>
    <w:p>
      <w:pPr>
        <w:pStyle w:val="Normal"/>
        <w:pBdr/>
        <w:tabs>
          <w:tab w:val="clear" w:pos="720"/>
          <w:tab w:val="left" w:pos="851" w:leader="none"/>
        </w:tabs>
        <w:spacing w:lineRule="auto" w:line="276"/>
        <w:ind w:left="127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3"/>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nos itens em que a participação não for exclusiva para microempresas e empresas de pequeno porte, a ausência da declaração apenas produzirá o efeito de o licitante não ter direito ao tratamento favorecido previsto na Lei Complementar nº 123, de 2006, mesmo que microempresa, empresa de pequeno porte. </w:t>
      </w:r>
    </w:p>
    <w:p>
      <w:pPr>
        <w:pStyle w:val="Normal"/>
        <w:numPr>
          <w:ilvl w:val="3"/>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b/>
        <w:t>que está ciente e concorda com as condições contidas no Edital e seus anexos, bem como de que cumpre plenamente os requisitos de habilitação definidos no Edital;</w:t>
      </w:r>
    </w:p>
    <w:p>
      <w:pPr>
        <w:pStyle w:val="Normal"/>
        <w:pBdr/>
        <w:tabs>
          <w:tab w:val="clear" w:pos="720"/>
          <w:tab w:val="left" w:pos="851"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que inexistem fatos impeditivos para sua habilitação no certame, ciente da obrigatoriedade de declarar ocorrências posteriores; </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que não possui, em sua cadeia produtiva, empregados executando trabalho degradante ou forçado, observando o disposto nos incisos III e IV do art. 1º e no inciso III do art. 5º da Constituição Federal;</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 caso opte pelo benefício previsto no art. 3º, § 2º, inciso V, da Lei nº 8.666/1993.</w:t>
      </w:r>
    </w:p>
    <w:p>
      <w:pPr>
        <w:pStyle w:val="Normal"/>
        <w:pBdr/>
        <w:tabs>
          <w:tab w:val="clear" w:pos="720"/>
          <w:tab w:val="left" w:pos="851"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que não utiliza de mão de obra direta ou indireta de menores de 18 (dezoito) anos em trabalho noturno, perigoso ou insalubre e de qualquer trabalho a menores de 16 (dezesseis) anos, salvo na condição de aprendiz, a partir de 14 (quatorze) anos, nos termos da Lei 9.854, 1999.</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b/>
        <w:t>A declaração falsa relativa ao cumprimento de qualquer condição sujeitará o licitante às sanções previstas em lei e neste Edital;</w:t>
      </w:r>
    </w:p>
    <w:p>
      <w:pPr>
        <w:pStyle w:val="Normal"/>
        <w:pBdr/>
        <w:tabs>
          <w:tab w:val="clear" w:pos="720"/>
          <w:tab w:val="left" w:pos="851" w:leader="none"/>
        </w:tabs>
        <w:spacing w:lineRule="auto" w:line="276"/>
        <w:ind w:left="426"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9"/>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b/>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pPr>
        <w:pStyle w:val="Normal"/>
        <w:pBdr/>
        <w:tabs>
          <w:tab w:val="clear" w:pos="720"/>
          <w:tab w:val="left" w:pos="851" w:leader="none"/>
        </w:tabs>
        <w:spacing w:lineRule="auto" w:line="276"/>
        <w:ind w:left="426"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851" w:leader="none"/>
        </w:tabs>
        <w:spacing w:lineRule="auto" w:line="276"/>
        <w:jc w:val="both"/>
        <w:rPr>
          <w:rFonts w:ascii="Arial Narrow" w:hAnsi="Arial Narrow" w:eastAsia="Arial Narrow" w:cs="Arial Narrow"/>
          <w:color w:val="FF0000"/>
          <w:sz w:val="22"/>
          <w:szCs w:val="22"/>
          <w:u w:val="single"/>
        </w:rPr>
      </w:pPr>
      <w:r>
        <w:rPr>
          <w:rFonts w:eastAsia="Arial Narrow" w:cs="Arial Narrow" w:ascii="Arial Narrow" w:hAnsi="Arial Narrow"/>
          <w:color w:val="000000"/>
          <w:sz w:val="22"/>
          <w:szCs w:val="22"/>
        </w:rPr>
        <w:tab/>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Normal"/>
        <w:pBdr/>
        <w:tabs>
          <w:tab w:val="clear" w:pos="720"/>
          <w:tab w:val="left" w:pos="851" w:leader="none"/>
        </w:tabs>
        <w:spacing w:lineRule="auto" w:line="276"/>
        <w:ind w:left="568" w:hanging="0"/>
        <w:jc w:val="both"/>
        <w:rPr>
          <w:rFonts w:ascii="Arial Narrow" w:hAnsi="Arial Narrow" w:eastAsia="Arial Narrow" w:cs="Arial Narrow"/>
          <w:color w:val="FF0000"/>
          <w:sz w:val="22"/>
          <w:szCs w:val="22"/>
          <w:u w:val="single"/>
        </w:rPr>
      </w:pPr>
      <w:r>
        <w:rPr>
          <w:rFonts w:eastAsia="Arial Narrow" w:cs="Arial Narrow" w:ascii="Arial Narrow" w:hAnsi="Arial Narrow"/>
          <w:color w:val="FF0000"/>
          <w:sz w:val="22"/>
          <w:szCs w:val="22"/>
          <w:u w:val="single"/>
        </w:rPr>
      </w:r>
    </w:p>
    <w:p>
      <w:pPr>
        <w:pStyle w:val="Normal"/>
        <w:numPr>
          <w:ilvl w:val="1"/>
          <w:numId w:val="9"/>
        </w:numPr>
        <w:pBdr/>
        <w:tabs>
          <w:tab w:val="clear" w:pos="720"/>
          <w:tab w:val="left" w:pos="851" w:leader="none"/>
        </w:tabs>
        <w:spacing w:lineRule="auto" w:line="276"/>
        <w:ind w:left="284" w:hanging="0"/>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 xml:space="preserve">Habilitação Jurídica: </w:t>
      </w:r>
    </w:p>
    <w:p>
      <w:pPr>
        <w:pStyle w:val="Normal"/>
        <w:pBdr/>
        <w:spacing w:lineRule="auto" w:line="276"/>
        <w:ind w:left="858" w:hanging="0"/>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r>
    </w:p>
    <w:p>
      <w:pPr>
        <w:pStyle w:val="Normal"/>
        <w:numPr>
          <w:ilvl w:val="2"/>
          <w:numId w:val="9"/>
        </w:numPr>
        <w:pBdr/>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Em se tratando de Microempreendedor Individual – MEI: Certificado da Condição de Microempreendedor Individual - CCMEI, cuja aceitação ficará condicionada à verificação da autenticidade no sítio www.portaldoempreendedor.gov.br;</w:t>
      </w:r>
    </w:p>
    <w:p>
      <w:pPr>
        <w:pStyle w:val="Normal"/>
        <w:pBdr/>
        <w:tabs>
          <w:tab w:val="clear" w:pos="720"/>
          <w:tab w:val="left" w:pos="1276" w:leader="none"/>
        </w:tabs>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pBdr/>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Inscrição no Registro Público de Empresas Mercantis onde opera, com averbação no Registro onde tem sede a matriz, no caso de ser o participante sucursal, filial ou agência;</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2"/>
          <w:numId w:val="9"/>
        </w:numPr>
        <w:pBdr/>
        <w:tabs>
          <w:tab w:val="clear" w:pos="720"/>
          <w:tab w:val="left" w:pos="1276"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caso de sociedade simples: inscrição do ato constitutivo no Registro Civil das Pessoas Jurídicas do local de sua sede, acompanhada de prova da indicação dos seus administradores;</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2"/>
          <w:numId w:val="9"/>
        </w:numPr>
        <w:pBdr/>
        <w:tabs>
          <w:tab w:val="clear" w:pos="720"/>
          <w:tab w:val="left" w:pos="1276"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Decreto de autorização, em se tratando de sociedade empresária estrangeira em funcionamento no País;</w:t>
      </w:r>
    </w:p>
    <w:p>
      <w:pPr>
        <w:pStyle w:val="Normal"/>
        <w:numPr>
          <w:ilvl w:val="2"/>
          <w:numId w:val="9"/>
        </w:numPr>
        <w:pBdr/>
        <w:tabs>
          <w:tab w:val="clear" w:pos="720"/>
          <w:tab w:val="left" w:pos="1276"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Os documentos acima deverão estar acompanhados de todas as alterações ou da consolidação respectiva.</w:t>
      </w:r>
    </w:p>
    <w:p>
      <w:pPr>
        <w:pStyle w:val="Normal"/>
        <w:pBdr/>
        <w:ind w:left="720" w:hanging="0"/>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1"/>
          <w:numId w:val="9"/>
        </w:numPr>
        <w:pBdr/>
        <w:tabs>
          <w:tab w:val="clear" w:pos="720"/>
          <w:tab w:val="left" w:pos="851" w:leader="none"/>
        </w:tabs>
        <w:spacing w:lineRule="auto" w:line="276"/>
        <w:ind w:left="284" w:hanging="0"/>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 xml:space="preserve">Regularidades Fiscal e Trabalhista: </w:t>
      </w:r>
    </w:p>
    <w:p>
      <w:pPr>
        <w:pStyle w:val="Normal"/>
        <w:pBdr/>
        <w:spacing w:lineRule="auto" w:line="276"/>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r>
    </w:p>
    <w:p>
      <w:pPr>
        <w:pStyle w:val="Normal"/>
        <w:numPr>
          <w:ilvl w:val="2"/>
          <w:numId w:val="9"/>
        </w:numPr>
        <w:pBdr/>
        <w:tabs>
          <w:tab w:val="clear" w:pos="720"/>
          <w:tab w:val="left" w:pos="1276" w:leader="none"/>
        </w:tabs>
        <w:spacing w:lineRule="auto" w:line="276"/>
        <w:ind w:left="567" w:firstLine="1"/>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prova de inscrição no Cadastro Nacional de Pessoas Jurídicas;</w:t>
      </w:r>
    </w:p>
    <w:p>
      <w:pPr>
        <w:pStyle w:val="Normal"/>
        <w:pBdr/>
        <w:spacing w:lineRule="auto" w:line="276"/>
        <w:ind w:left="567" w:firstLine="1"/>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spacing w:lineRule="auto" w:line="276"/>
        <w:ind w:left="567" w:firstLine="1"/>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pBdr/>
        <w:ind w:left="567" w:firstLine="1"/>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spacing w:lineRule="auto" w:line="276" w:before="0" w:after="120"/>
        <w:ind w:left="567" w:firstLine="1"/>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prova de regularidade com o Fundo de Garantia do Tempo de Serviço (FGTS);</w:t>
      </w:r>
    </w:p>
    <w:p>
      <w:pPr>
        <w:pStyle w:val="Normal"/>
        <w:numPr>
          <w:ilvl w:val="2"/>
          <w:numId w:val="9"/>
        </w:numPr>
        <w:pBdr/>
        <w:tabs>
          <w:tab w:val="clear" w:pos="720"/>
          <w:tab w:val="left" w:pos="709" w:leader="none"/>
          <w:tab w:val="left" w:pos="851" w:leader="none"/>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9"/>
        </w:numPr>
        <w:pBdr/>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prova de inscrição no cadastro de contribuintes estadual/municipal, relativo ao domicílio ou sede do licitante, pertinente ao seu ramo de atividade e compatível com o objeto contratual;</w:t>
      </w:r>
    </w:p>
    <w:p>
      <w:pPr>
        <w:pStyle w:val="Normal"/>
        <w:numPr>
          <w:ilvl w:val="2"/>
          <w:numId w:val="9"/>
        </w:numPr>
        <w:pBdr/>
        <w:tabs>
          <w:tab w:val="clear" w:pos="720"/>
          <w:tab w:val="left" w:pos="1276"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prova de regularidade com a Fazenda Estadual/Municipal do domicílio ou sede do licitante; </w:t>
      </w:r>
    </w:p>
    <w:p>
      <w:pPr>
        <w:pStyle w:val="Normal"/>
        <w:numPr>
          <w:ilvl w:val="3"/>
          <w:numId w:val="9"/>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pPr>
        <w:pStyle w:val="Normal"/>
        <w:numPr>
          <w:ilvl w:val="2"/>
          <w:numId w:val="9"/>
        </w:numPr>
        <w:pBdr/>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Quando se tratar da subcontratação prevista no art. 48, II, da Lei Complementar n. 123, de 2006,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 </w:t>
      </w:r>
    </w:p>
    <w:p>
      <w:pPr>
        <w:pStyle w:val="Normal"/>
        <w:pBdr/>
        <w:tabs>
          <w:tab w:val="clear" w:pos="720"/>
          <w:tab w:val="left" w:pos="1701" w:leader="none"/>
        </w:tabs>
        <w:spacing w:lineRule="auto" w:line="276" w:before="120" w:after="120"/>
        <w:ind w:left="851"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1"/>
          <w:numId w:val="9"/>
        </w:numPr>
        <w:pBdr/>
        <w:tabs>
          <w:tab w:val="clear" w:pos="720"/>
          <w:tab w:val="left" w:pos="851" w:leader="none"/>
        </w:tabs>
        <w:spacing w:lineRule="auto" w:line="276" w:before="120" w:after="0"/>
        <w:ind w:left="284" w:hanging="0"/>
        <w:jc w:val="both"/>
        <w:rPr>
          <w:rFonts w:ascii="Arial Narrow" w:hAnsi="Arial Narrow" w:eastAsia="Arial Narrow" w:cs="Arial Narrow"/>
          <w:b/>
          <w:b/>
          <w:color w:val="000000"/>
          <w:sz w:val="22"/>
          <w:szCs w:val="22"/>
        </w:rPr>
      </w:pPr>
      <w:r>
        <w:rPr>
          <w:rFonts w:eastAsia="Arial Narrow" w:cs="Arial Narrow" w:ascii="Arial Narrow" w:hAnsi="Arial Narrow"/>
          <w:b/>
          <w:color w:val="FF0000"/>
          <w:sz w:val="22"/>
          <w:szCs w:val="22"/>
        </w:rPr>
        <w:t xml:space="preserve">   </w:t>
      </w:r>
      <w:r>
        <w:rPr>
          <w:rFonts w:eastAsia="Arial Narrow" w:cs="Arial Narrow" w:ascii="Arial Narrow" w:hAnsi="Arial Narrow"/>
          <w:b/>
          <w:color w:val="000000"/>
          <w:sz w:val="22"/>
          <w:szCs w:val="22"/>
        </w:rPr>
        <w:t>Qualificação Econômico-Financeira:</w:t>
      </w:r>
    </w:p>
    <w:p>
      <w:pPr>
        <w:pStyle w:val="Normal"/>
        <w:pBdr/>
        <w:spacing w:lineRule="auto" w:line="276"/>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r>
    </w:p>
    <w:p>
      <w:pPr>
        <w:pStyle w:val="Normal"/>
        <w:numPr>
          <w:ilvl w:val="2"/>
          <w:numId w:val="9"/>
        </w:numPr>
        <w:pBdr/>
        <w:tabs>
          <w:tab w:val="clear" w:pos="720"/>
          <w:tab w:val="left" w:pos="1276" w:leader="none"/>
        </w:tabs>
        <w:spacing w:lineRule="auto" w:line="276" w:before="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certidão negativa de falência ou recuperação judicial expedida pelo distribuidor da sede do licitante;</w:t>
      </w:r>
    </w:p>
    <w:p>
      <w:pPr>
        <w:pStyle w:val="Normal"/>
        <w:numPr>
          <w:ilvl w:val="3"/>
          <w:numId w:val="9"/>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pPr>
        <w:pStyle w:val="Normal"/>
        <w:numPr>
          <w:ilvl w:val="2"/>
          <w:numId w:val="9"/>
        </w:numPr>
        <w:pBdr/>
        <w:tabs>
          <w:tab w:val="clear" w:pos="720"/>
          <w:tab w:val="left" w:pos="1276"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Normal"/>
        <w:numPr>
          <w:ilvl w:val="3"/>
          <w:numId w:val="9"/>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caso de empresa constituída no exercício social vigente, admite-se a apresentação de balanço patrimonial e demonstrações contábeis referentes ao período de existência da sociedade;</w:t>
      </w:r>
    </w:p>
    <w:p>
      <w:pPr>
        <w:pStyle w:val="Normal"/>
        <w:widowControl w:val="false"/>
        <w:numPr>
          <w:ilvl w:val="3"/>
          <w:numId w:val="9"/>
        </w:numPr>
        <w:pBdr/>
        <w:tabs>
          <w:tab w:val="clear" w:pos="720"/>
          <w:tab w:val="left" w:pos="1701" w:leader="none"/>
        </w:tabs>
        <w:spacing w:lineRule="auto" w:line="276" w:before="120" w:after="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é admissível o balanço intermediário, se decorrer de lei ou contrato/estatuto social.</w:t>
      </w:r>
    </w:p>
    <w:p>
      <w:pPr>
        <w:pStyle w:val="Normal"/>
        <w:widowControl w:val="false"/>
        <w:pBdr/>
        <w:tabs>
          <w:tab w:val="clear" w:pos="720"/>
          <w:tab w:val="left" w:pos="1701" w:leader="none"/>
        </w:tabs>
        <w:spacing w:lineRule="auto" w:line="276"/>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spacing w:lineRule="auto" w:line="276" w:before="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comprovação da boa situação financeira da empresa mediante obtenção de índices de Liquidez Geral (LG), Solvência Geral (SG) e Liquidez Corrente (LC), superiores a 1 (um), obtidos  pela aplicação das seguintes fórmulas: </w:t>
      </w:r>
    </w:p>
    <w:tbl>
      <w:tblPr>
        <w:tblStyle w:val="a"/>
        <w:tblW w:w="6629" w:type="dxa"/>
        <w:jc w:val="left"/>
        <w:tblInd w:w="1134" w:type="dxa"/>
        <w:tblLayout w:type="fixed"/>
        <w:tblCellMar>
          <w:top w:w="0" w:type="dxa"/>
          <w:left w:w="108" w:type="dxa"/>
          <w:bottom w:w="0" w:type="dxa"/>
          <w:right w:w="108" w:type="dxa"/>
        </w:tblCellMar>
        <w:tblLook w:firstRow="0" w:noVBand="1" w:lastRow="0" w:firstColumn="0" w:lastColumn="0" w:noHBand="0" w:val="0400"/>
      </w:tblPr>
      <w:tblGrid>
        <w:gridCol w:w="1665"/>
        <w:gridCol w:w="2409"/>
        <w:gridCol w:w="2555"/>
      </w:tblGrid>
      <w:tr>
        <w:trPr/>
        <w:tc>
          <w:tcPr>
            <w:tcW w:w="1665" w:type="dxa"/>
            <w:vMerge w:val="restart"/>
            <w:tcBorders/>
            <w:shd w:color="auto" w:fill="auto" w:val="clear"/>
            <w:vAlign w:val="center"/>
          </w:tcPr>
          <w:p>
            <w:pPr>
              <w:pStyle w:val="Normal"/>
              <w:widowControl w:val="false"/>
              <w:pBdr/>
              <w:spacing w:lineRule="auto" w:line="276" w:before="120" w:after="120"/>
              <w:jc w:val="right"/>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LG = </w:t>
            </w:r>
          </w:p>
        </w:tc>
        <w:tc>
          <w:tcPr>
            <w:tcW w:w="4964" w:type="dxa"/>
            <w:gridSpan w:val="2"/>
            <w:tcBorders>
              <w:bottom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Ativo Circulante + Realizável a Longo Prazo</w:t>
            </w:r>
          </w:p>
        </w:tc>
      </w:tr>
      <w:tr>
        <w:trPr/>
        <w:tc>
          <w:tcPr>
            <w:tcW w:w="1665" w:type="dxa"/>
            <w:vMerge w:val="continue"/>
            <w:tcBorders/>
            <w:shd w:color="auto" w:fill="auto" w:val="clear"/>
            <w:vAlign w:val="center"/>
          </w:tcPr>
          <w:p>
            <w:pPr>
              <w:pStyle w:val="Normal"/>
              <w:widowControl w:val="false"/>
              <w:pBdr/>
              <w:spacing w:lineRule="auto" w:line="276"/>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tc>
        <w:tc>
          <w:tcPr>
            <w:tcW w:w="4964" w:type="dxa"/>
            <w:gridSpan w:val="2"/>
            <w:tcBorders>
              <w:top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Passivo Circulante + Passivo Não Circulante</w:t>
            </w:r>
          </w:p>
        </w:tc>
      </w:tr>
      <w:tr>
        <w:trPr/>
        <w:tc>
          <w:tcPr>
            <w:tcW w:w="1665" w:type="dxa"/>
            <w:vMerge w:val="restart"/>
            <w:tcBorders/>
            <w:shd w:color="auto" w:fill="auto" w:val="clear"/>
            <w:vAlign w:val="center"/>
          </w:tcPr>
          <w:p>
            <w:pPr>
              <w:pStyle w:val="Normal"/>
              <w:widowControl w:val="false"/>
              <w:pBdr/>
              <w:spacing w:lineRule="auto" w:line="276" w:before="120" w:after="120"/>
              <w:jc w:val="right"/>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SG = </w:t>
            </w:r>
          </w:p>
        </w:tc>
        <w:tc>
          <w:tcPr>
            <w:tcW w:w="4964" w:type="dxa"/>
            <w:gridSpan w:val="2"/>
            <w:tcBorders>
              <w:bottom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Ativo Total</w:t>
            </w:r>
          </w:p>
        </w:tc>
      </w:tr>
      <w:tr>
        <w:trPr/>
        <w:tc>
          <w:tcPr>
            <w:tcW w:w="1665" w:type="dxa"/>
            <w:vMerge w:val="continue"/>
            <w:tcBorders/>
            <w:shd w:color="auto" w:fill="auto" w:val="clear"/>
            <w:vAlign w:val="center"/>
          </w:tcPr>
          <w:p>
            <w:pPr>
              <w:pStyle w:val="Normal"/>
              <w:widowControl w:val="false"/>
              <w:pBdr/>
              <w:spacing w:lineRule="auto" w:line="276"/>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tc>
        <w:tc>
          <w:tcPr>
            <w:tcW w:w="4964" w:type="dxa"/>
            <w:gridSpan w:val="2"/>
            <w:tcBorders>
              <w:top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Passivo Circulante + Passivo Não Circulante</w:t>
            </w:r>
          </w:p>
        </w:tc>
      </w:tr>
      <w:tr>
        <w:trPr/>
        <w:tc>
          <w:tcPr>
            <w:tcW w:w="1665" w:type="dxa"/>
            <w:vMerge w:val="restart"/>
            <w:tcBorders/>
            <w:shd w:color="auto" w:fill="auto" w:val="clear"/>
            <w:vAlign w:val="center"/>
          </w:tcPr>
          <w:p>
            <w:pPr>
              <w:pStyle w:val="Normal"/>
              <w:widowControl w:val="false"/>
              <w:pBdr/>
              <w:spacing w:lineRule="auto" w:line="276" w:before="120" w:after="120"/>
              <w:jc w:val="right"/>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pBdr/>
              <w:spacing w:lineRule="auto" w:line="276" w:before="120" w:after="120"/>
              <w:jc w:val="right"/>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LC = </w:t>
            </w:r>
          </w:p>
        </w:tc>
        <w:tc>
          <w:tcPr>
            <w:tcW w:w="2409" w:type="dxa"/>
            <w:tcBorders>
              <w:bottom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Ativo Circulante</w:t>
            </w:r>
          </w:p>
        </w:tc>
        <w:tc>
          <w:tcPr>
            <w:tcW w:w="2555" w:type="dxa"/>
            <w:tcBorders/>
            <w:shd w:color="auto" w:fill="auto" w:val="clear"/>
          </w:tcPr>
          <w:p>
            <w:pPr>
              <w:pStyle w:val="Normal"/>
              <w:widowControl w:val="false"/>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tc>
      </w:tr>
      <w:tr>
        <w:trPr/>
        <w:tc>
          <w:tcPr>
            <w:tcW w:w="1665" w:type="dxa"/>
            <w:vMerge w:val="continue"/>
            <w:tcBorders/>
            <w:shd w:color="auto" w:fill="auto" w:val="clear"/>
            <w:vAlign w:val="center"/>
          </w:tcPr>
          <w:p>
            <w:pPr>
              <w:pStyle w:val="Normal"/>
              <w:widowControl w:val="false"/>
              <w:pBdr/>
              <w:spacing w:lineRule="auto" w:line="276"/>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tc>
        <w:tc>
          <w:tcPr>
            <w:tcW w:w="2409" w:type="dxa"/>
            <w:tcBorders>
              <w:top w:val="single" w:sz="4" w:space="0" w:color="000000"/>
            </w:tcBorders>
            <w:shd w:color="auto" w:fill="auto" w:val="clear"/>
          </w:tcPr>
          <w:p>
            <w:pPr>
              <w:pStyle w:val="Normal"/>
              <w:widowControl w:val="false"/>
              <w:pBdr/>
              <w:spacing w:lineRule="auto" w:line="276" w:before="120" w:after="120"/>
              <w:jc w:val="cente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Passivo Circulante</w:t>
            </w:r>
          </w:p>
        </w:tc>
        <w:tc>
          <w:tcPr>
            <w:tcW w:w="2555" w:type="dxa"/>
            <w:tcBorders/>
            <w:shd w:color="auto" w:fill="auto" w:val="clear"/>
          </w:tcPr>
          <w:p>
            <w:pPr>
              <w:pStyle w:val="Normal"/>
              <w:widowControl w:val="false"/>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tc>
      </w:tr>
    </w:tbl>
    <w:p>
      <w:pPr>
        <w:pStyle w:val="Normal"/>
        <w:numPr>
          <w:ilvl w:val="2"/>
          <w:numId w:val="9"/>
        </w:numPr>
        <w:pBdr/>
        <w:tabs>
          <w:tab w:val="clear" w:pos="720"/>
          <w:tab w:val="left" w:pos="1276" w:leader="none"/>
        </w:tabs>
        <w:spacing w:lineRule="auto" w:line="276" w:before="120" w:after="0"/>
        <w:jc w:val="both"/>
        <w:rPr>
          <w:rFonts w:ascii="Arial Narrow" w:hAnsi="Arial Narrow" w:eastAsia="Arial Narrow" w:cs="Arial Narrow"/>
          <w:color w:val="000000"/>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color w:val="000000"/>
          <w:sz w:val="22"/>
          <w:szCs w:val="22"/>
        </w:rPr>
        <w:t xml:space="preserve">O licitante que apresentar índices econômicos iguais ou inferiores a 1 (um) em qualquer dos índices de Liquidez Geral, Solvência Geral e Liquidez Corrente deverá comprovar que possui (capital mínimo ou patrimônio líquido) equivalente a </w:t>
      </w:r>
      <w:r>
        <w:rPr>
          <w:rFonts w:eastAsia="Arial Narrow" w:cs="Arial Narrow" w:ascii="Arial Narrow" w:hAnsi="Arial Narrow"/>
          <w:b/>
          <w:color w:val="000000"/>
          <w:sz w:val="22"/>
          <w:szCs w:val="22"/>
        </w:rPr>
        <w:t xml:space="preserve">10% (dez por cento) </w:t>
      </w:r>
      <w:r>
        <w:rPr>
          <w:rFonts w:eastAsia="Arial Narrow" w:cs="Arial Narrow" w:ascii="Arial Narrow" w:hAnsi="Arial Narrow"/>
          <w:color w:val="000000"/>
          <w:sz w:val="22"/>
          <w:szCs w:val="22"/>
        </w:rPr>
        <w:t>do valor total estimado da contratação ou do item pertinente.</w:t>
      </w:r>
    </w:p>
    <w:p>
      <w:pPr>
        <w:pStyle w:val="Normal"/>
        <w:pBdr/>
        <w:tabs>
          <w:tab w:val="clear" w:pos="720"/>
          <w:tab w:val="left" w:pos="1276" w:leader="none"/>
        </w:tabs>
        <w:spacing w:lineRule="auto" w:line="276"/>
        <w:ind w:left="568"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1"/>
          <w:numId w:val="9"/>
        </w:numPr>
        <w:pBdr/>
        <w:tabs>
          <w:tab w:val="clear" w:pos="720"/>
          <w:tab w:val="left" w:pos="851" w:leader="none"/>
          <w:tab w:val="left" w:pos="1276"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Qualificação Técnica:</w:t>
      </w:r>
    </w:p>
    <w:p>
      <w:pPr>
        <w:pStyle w:val="Normal"/>
        <w:pBdr/>
        <w:tabs>
          <w:tab w:val="clear" w:pos="720"/>
          <w:tab w:val="left" w:pos="851" w:leader="none"/>
          <w:tab w:val="left" w:pos="1276"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9"/>
        </w:numPr>
        <w:pBdr/>
        <w:tabs>
          <w:tab w:val="clear" w:pos="720"/>
          <w:tab w:val="left" w:pos="1276" w:leader="none"/>
        </w:tabs>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As empresas cadastradas ou não no SICAF, deverão comprovar, ainda, a qualificação técnica, por meio da apresentação dos documentos que seguem, no envelope nº 1:</w:t>
      </w:r>
    </w:p>
    <w:p>
      <w:pPr>
        <w:pStyle w:val="Normal"/>
        <w:numPr>
          <w:ilvl w:val="3"/>
          <w:numId w:val="9"/>
        </w:numPr>
        <w:pBdr/>
        <w:tabs>
          <w:tab w:val="clear" w:pos="720"/>
          <w:tab w:val="left" w:pos="1276" w:leader="none"/>
        </w:tabs>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 xml:space="preserve">1.Registro ou inscrição no Conselho Regional de Engenharia e Agronomia – CREA ou no Conselho de  Arquitetura e Urbanismo - CAU, da empresa Licitante e de seu (s) responsável (is) técnico (s), da região a que estiverem vinculados. </w:t>
      </w:r>
    </w:p>
    <w:p>
      <w:pPr>
        <w:pStyle w:val="Normal"/>
        <w:numPr>
          <w:ilvl w:val="3"/>
          <w:numId w:val="9"/>
        </w:numPr>
        <w:pBdr/>
        <w:tabs>
          <w:tab w:val="clear" w:pos="720"/>
          <w:tab w:val="left" w:pos="1276" w:leader="none"/>
        </w:tabs>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 xml:space="preserve">No caso da empresa Licitante ou o responsável técnico não serem registrados ou inscritos no CREA do Estado da Bahia, deverão ser providenciados os respectivos vistos deste órgão regional por ocasião da assinatura do contrato. </w:t>
      </w:r>
    </w:p>
    <w:p>
      <w:pPr>
        <w:pStyle w:val="Normal"/>
        <w:numPr>
          <w:ilvl w:val="3"/>
          <w:numId w:val="9"/>
        </w:numPr>
        <w:tabs>
          <w:tab w:val="clear" w:pos="720"/>
          <w:tab w:val="left" w:pos="1276" w:leader="none"/>
        </w:tabs>
        <w:spacing w:lineRule="auto" w:line="276"/>
        <w:jc w:val="both"/>
        <w:rPr>
          <w:sz w:val="22"/>
          <w:szCs w:val="22"/>
        </w:rPr>
      </w:pPr>
      <w:r>
        <w:rPr>
          <w:rFonts w:eastAsia="Arial Narrow" w:cs="Arial Narrow" w:ascii="Arial Narrow" w:hAnsi="Arial Narrow"/>
          <w:sz w:val="22"/>
          <w:szCs w:val="22"/>
          <w:u w:val="single"/>
        </w:rPr>
        <w:t>Relação nominal da equipe técnica mínima, contemplando todos os profissionais elencados no item 10 - EQUIPE TÉCNICA MÍNIMA do Termo de Referência, com a indicação da função que lhe será atribuída no desenvolvimento dos projetos declarando aceitação de responsabilidade técnica, com data posterior a publicação do Edital, conforme modelo 01 do anexo V do Termo de Referência; assinada e com firma reconhecida em cartório ou por servidor da Administração, nos termos da Lei 13.726/2018 artigo 3º inciso I, onde terá que ser feita a confrontação de todas as assinaturas com as assinaturas dos documentos originais ou cópia do documentos de identificação autenticadas de cada profissional nominalmente listado. Outra possibilidade prevista na lei é a assinatura presencial de cada um dos profissionais listados.</w:t>
      </w:r>
    </w:p>
    <w:p>
      <w:pPr>
        <w:pStyle w:val="Normal"/>
        <w:numPr>
          <w:ilvl w:val="3"/>
          <w:numId w:val="9"/>
        </w:numPr>
        <w:pBdr/>
        <w:tabs>
          <w:tab w:val="clear" w:pos="720"/>
          <w:tab w:val="left" w:pos="1276" w:leader="none"/>
        </w:tabs>
        <w:jc w:val="both"/>
        <w:rPr>
          <w:rFonts w:ascii="Arial Narrow" w:hAnsi="Arial Narrow" w:eastAsia="Arial Narrow" w:cs="Arial Narrow"/>
          <w:sz w:val="22"/>
          <w:szCs w:val="22"/>
        </w:rPr>
      </w:pPr>
      <w:r>
        <w:rPr>
          <w:rFonts w:eastAsia="Arial Narrow" w:cs="Arial Narrow" w:ascii="Arial Narrow" w:hAnsi="Arial Narrow"/>
          <w:sz w:val="22"/>
          <w:szCs w:val="22"/>
          <w:u w:val="single"/>
        </w:rPr>
        <w:t>A equipe técnica apresentada será a mesma que deverá apresentar as RRT/ART dos projetos por ela desenvolvido.</w:t>
      </w:r>
    </w:p>
    <w:p>
      <w:pPr>
        <w:pStyle w:val="Normal"/>
        <w:numPr>
          <w:ilvl w:val="3"/>
          <w:numId w:val="9"/>
        </w:numPr>
        <w:pBdr/>
        <w:tabs>
          <w:tab w:val="clear" w:pos="720"/>
          <w:tab w:val="left" w:pos="1276" w:leader="none"/>
        </w:tabs>
        <w:jc w:val="both"/>
        <w:rPr>
          <w:rFonts w:ascii="Arial Narrow" w:hAnsi="Arial Narrow" w:eastAsia="Arial Narrow" w:cs="Arial Narrow"/>
          <w:sz w:val="22"/>
          <w:szCs w:val="22"/>
        </w:rPr>
      </w:pPr>
      <w:r>
        <w:rPr>
          <w:rFonts w:eastAsia="Arial Narrow" w:cs="Arial Narrow" w:ascii="Arial Narrow" w:hAnsi="Arial Narrow"/>
          <w:sz w:val="22"/>
          <w:szCs w:val="22"/>
          <w:u w:val="single"/>
        </w:rPr>
        <w:t>Caso os profissionais que compõem equipe técnica mínima apresentada pertençam ao quadro de funcionários ou sejam Responsáveis Técnicos pela empresa dispensa-se as assinaturas nas listas.</w:t>
      </w:r>
    </w:p>
    <w:p>
      <w:pPr>
        <w:pStyle w:val="Normal"/>
        <w:numPr>
          <w:ilvl w:val="3"/>
          <w:numId w:val="9"/>
        </w:numPr>
        <w:pBdr/>
        <w:tabs>
          <w:tab w:val="clear" w:pos="720"/>
          <w:tab w:val="left" w:pos="1276" w:leader="none"/>
        </w:tabs>
        <w:jc w:val="both"/>
        <w:rPr>
          <w:rFonts w:ascii="Arial Narrow" w:hAnsi="Arial Narrow" w:eastAsia="Arial Narrow" w:cs="Arial Narrow"/>
          <w:sz w:val="22"/>
          <w:szCs w:val="22"/>
        </w:rPr>
      </w:pPr>
      <w:r>
        <w:rPr>
          <w:rFonts w:eastAsia="Arial Narrow" w:cs="Arial Narrow" w:ascii="Arial Narrow" w:hAnsi="Arial Narrow"/>
          <w:sz w:val="22"/>
          <w:szCs w:val="22"/>
          <w:u w:val="single"/>
        </w:rPr>
        <w:t xml:space="preserve">Comprovante de regularidade e quitação no Conselho de Classe (CREA/CAU) de cada um dos membros da equipe mínima </w:t>
      </w:r>
    </w:p>
    <w:p>
      <w:pPr>
        <w:pStyle w:val="Normal"/>
        <w:numPr>
          <w:ilvl w:val="3"/>
          <w:numId w:val="9"/>
        </w:numPr>
        <w:pBdr/>
        <w:tabs>
          <w:tab w:val="clear" w:pos="720"/>
          <w:tab w:val="left" w:pos="1276" w:leader="none"/>
        </w:tabs>
        <w:jc w:val="both"/>
        <w:rPr>
          <w:rFonts w:ascii="Arial Narrow" w:hAnsi="Arial Narrow" w:eastAsia="Arial Narrow" w:cs="Arial Narrow"/>
          <w:sz w:val="22"/>
          <w:szCs w:val="22"/>
        </w:rPr>
      </w:pPr>
      <w:r>
        <w:rPr>
          <w:rFonts w:eastAsia="Arial Narrow" w:cs="Arial Narrow" w:ascii="Arial Narrow" w:hAnsi="Arial Narrow"/>
          <w:sz w:val="22"/>
          <w:szCs w:val="22"/>
          <w:u w:val="single"/>
        </w:rPr>
        <w:t>Apresentação de CATs (Certidão de Acervo Técnico) em nome da equipe técnica mínima comprovando a execução de serviços semelhantes com as seguintes características e quantitativos (considerando 50% da área dos projetos a serem desenvolvidos:</w:t>
      </w:r>
    </w:p>
    <w:p>
      <w:pPr>
        <w:pStyle w:val="Normal"/>
        <w:pBdr/>
        <w:tabs>
          <w:tab w:val="clear" w:pos="720"/>
          <w:tab w:val="left" w:pos="1276" w:leader="none"/>
        </w:tabs>
        <w:ind w:left="113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tbl>
      <w:tblPr>
        <w:tblStyle w:val="a0"/>
        <w:tblW w:w="9371" w:type="dxa"/>
        <w:jc w:val="left"/>
        <w:tblInd w:w="130" w:type="dxa"/>
        <w:tblLayout w:type="fixed"/>
        <w:tblCellMar>
          <w:top w:w="0" w:type="dxa"/>
          <w:left w:w="108" w:type="dxa"/>
          <w:bottom w:w="0" w:type="dxa"/>
          <w:right w:w="108" w:type="dxa"/>
        </w:tblCellMar>
        <w:tblLook w:firstRow="0" w:noVBand="1" w:lastRow="0" w:firstColumn="0" w:lastColumn="0" w:noHBand="0" w:val="0400"/>
      </w:tblPr>
      <w:tblGrid>
        <w:gridCol w:w="725"/>
        <w:gridCol w:w="3401"/>
        <w:gridCol w:w="4252"/>
        <w:gridCol w:w="992"/>
      </w:tblGrid>
      <w:tr>
        <w:trPr>
          <w:trHeight w:val="690" w:hRule="atLeast"/>
        </w:trPr>
        <w:tc>
          <w:tcPr>
            <w:tcW w:w="725"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widowControl w:val="false"/>
              <w:rPr>
                <w:rFonts w:ascii="Arial Narrow" w:hAnsi="Arial Narrow" w:eastAsia="Arial Narrow" w:cs="Arial Narrow"/>
                <w:sz w:val="23"/>
                <w:szCs w:val="23"/>
              </w:rPr>
            </w:pPr>
            <w:r>
              <w:rPr>
                <w:rFonts w:eastAsia="Arial Narrow" w:cs="Arial Narrow" w:ascii="Arial Narrow" w:hAnsi="Arial Narrow"/>
                <w:sz w:val="23"/>
                <w:szCs w:val="23"/>
              </w:rPr>
              <w:t>ITEM</w:t>
            </w:r>
          </w:p>
        </w:tc>
        <w:tc>
          <w:tcPr>
            <w:tcW w:w="3401" w:type="dxa"/>
            <w:tcBorders>
              <w:top w:val="single" w:sz="4" w:space="0" w:color="000000"/>
              <w:bottom w:val="single" w:sz="4" w:space="0" w:color="000000"/>
              <w:right w:val="single" w:sz="4" w:space="0" w:color="000000"/>
            </w:tcBorders>
            <w:shd w:color="auto" w:fill="EEECE1"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ESPECIALIDADE</w:t>
            </w:r>
          </w:p>
        </w:tc>
        <w:tc>
          <w:tcPr>
            <w:tcW w:w="4252" w:type="dxa"/>
            <w:tcBorders>
              <w:top w:val="single" w:sz="4" w:space="0" w:color="000000"/>
              <w:bottom w:val="single" w:sz="4" w:space="0" w:color="000000"/>
              <w:right w:val="single" w:sz="4" w:space="0" w:color="000000"/>
            </w:tcBorders>
            <w:shd w:color="auto" w:fill="EEECE1"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ÁREA DE ATUAÇÃO</w:t>
            </w:r>
          </w:p>
        </w:tc>
        <w:tc>
          <w:tcPr>
            <w:tcW w:w="992" w:type="dxa"/>
            <w:tcBorders>
              <w:top w:val="single" w:sz="4" w:space="0" w:color="000000"/>
              <w:bottom w:val="single" w:sz="4" w:space="0" w:color="000000"/>
              <w:right w:val="single" w:sz="4" w:space="0" w:color="000000"/>
            </w:tcBorders>
            <w:shd w:color="auto" w:fill="EEECE1"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ÁREA MÍNIMA</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1</w:t>
            </w:r>
          </w:p>
        </w:tc>
        <w:tc>
          <w:tcPr>
            <w:tcW w:w="3401"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Arquiteto/Engenheiro</w:t>
            </w:r>
          </w:p>
        </w:tc>
        <w:tc>
          <w:tcPr>
            <w:tcW w:w="4252"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Coordenação e Compatibilização de projetos</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2</w:t>
            </w:r>
          </w:p>
        </w:tc>
        <w:tc>
          <w:tcPr>
            <w:tcW w:w="3401"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Arquiteto /Engenheiro</w:t>
            </w:r>
          </w:p>
        </w:tc>
        <w:tc>
          <w:tcPr>
            <w:tcW w:w="4252"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Levantamento Topográfico</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10.000,00</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3</w:t>
            </w:r>
          </w:p>
        </w:tc>
        <w:tc>
          <w:tcPr>
            <w:tcW w:w="3401"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Arquiteto/Engenheiro Civil-Estrutura/Geotécnico</w:t>
            </w:r>
          </w:p>
        </w:tc>
        <w:tc>
          <w:tcPr>
            <w:tcW w:w="4252"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Projeto de Contenção</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1.000,00</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4</w:t>
            </w:r>
          </w:p>
        </w:tc>
        <w:tc>
          <w:tcPr>
            <w:tcW w:w="3401"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Arquiteto/Engenheiro Civil</w:t>
            </w:r>
          </w:p>
        </w:tc>
        <w:tc>
          <w:tcPr>
            <w:tcW w:w="4252"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Projeto de Drenagem</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1.000,00</w:t>
            </w:r>
          </w:p>
        </w:tc>
      </w:tr>
      <w:tr>
        <w:trPr>
          <w:trHeight w:val="3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5</w:t>
            </w:r>
          </w:p>
        </w:tc>
        <w:tc>
          <w:tcPr>
            <w:tcW w:w="3401"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Arquiteto/ Engenheiro Civil-Orçamentista</w:t>
            </w:r>
          </w:p>
        </w:tc>
        <w:tc>
          <w:tcPr>
            <w:tcW w:w="4252" w:type="dxa"/>
            <w:tcBorders>
              <w:bottom w:val="single" w:sz="4" w:space="0" w:color="000000"/>
              <w:right w:val="single" w:sz="4" w:space="0" w:color="000000"/>
            </w:tcBorders>
            <w:shd w:color="auto" w:fill="auto" w:val="clear"/>
            <w:vAlign w:val="center"/>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Orçamento detalhado da obra/cronograma Físico-financeiro/Curva ABC</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Arial Narrow" w:hAnsi="Arial Narrow" w:eastAsia="Arial Narrow" w:cs="Arial Narrow"/>
                <w:sz w:val="23"/>
                <w:szCs w:val="23"/>
              </w:rPr>
            </w:pPr>
            <w:r>
              <w:rPr>
                <w:rFonts w:eastAsia="Arial Narrow" w:cs="Arial Narrow" w:ascii="Arial Narrow" w:hAnsi="Arial Narrow"/>
                <w:sz w:val="23"/>
                <w:szCs w:val="23"/>
              </w:rPr>
              <w:t>------</w:t>
            </w:r>
          </w:p>
        </w:tc>
      </w:tr>
    </w:tbl>
    <w:p>
      <w:pPr>
        <w:pStyle w:val="Normal"/>
        <w:spacing w:lineRule="auto" w:line="276"/>
        <w:jc w:val="both"/>
        <w:rPr>
          <w:rFonts w:ascii="Arial Narrow" w:hAnsi="Arial Narrow" w:eastAsia="Arial Narrow" w:cs="Arial Narrow"/>
          <w:color w:val="FF0000"/>
          <w:sz w:val="22"/>
          <w:szCs w:val="22"/>
          <w:highlight w:val="yellow"/>
          <w:u w:val="single"/>
        </w:rPr>
      </w:pPr>
      <w:r>
        <w:rPr>
          <w:rFonts w:eastAsia="Arial Narrow" w:cs="Arial Narrow" w:ascii="Arial Narrow" w:hAnsi="Arial Narrow"/>
          <w:color w:val="FF0000"/>
          <w:sz w:val="22"/>
          <w:szCs w:val="22"/>
          <w:highlight w:val="yellow"/>
          <w:u w:val="single"/>
        </w:rPr>
      </w:r>
    </w:p>
    <w:p>
      <w:pPr>
        <w:pStyle w:val="Normal"/>
        <w:numPr>
          <w:ilvl w:val="3"/>
          <w:numId w:val="9"/>
        </w:numPr>
        <w:pBdr/>
        <w:tabs>
          <w:tab w:val="clear" w:pos="720"/>
          <w:tab w:val="left" w:pos="1276" w:leader="none"/>
        </w:tabs>
        <w:jc w:val="both"/>
        <w:rPr>
          <w:rFonts w:ascii="Arial Narrow" w:hAnsi="Arial Narrow" w:eastAsia="Arial Narrow" w:cs="Arial Narrow"/>
          <w:sz w:val="22"/>
          <w:szCs w:val="22"/>
        </w:rPr>
      </w:pPr>
      <w:r>
        <w:rPr>
          <w:rFonts w:eastAsia="Arial Narrow" w:cs="Arial Narrow" w:ascii="Arial Narrow" w:hAnsi="Arial Narrow"/>
          <w:sz w:val="22"/>
          <w:szCs w:val="22"/>
          <w:u w:val="single"/>
        </w:rPr>
        <w:t xml:space="preserve">Apresentar LISTA da documentação comprobatória das CATs com tabela índice conforme modelo abaixo informando e organizando-as por CAT com seu respectivo número ou registro, tipo, área a que se refere, profissional etc:  </w:t>
      </w:r>
    </w:p>
    <w:p>
      <w:pPr>
        <w:pStyle w:val="Normal"/>
        <w:pBdr/>
        <w:tabs>
          <w:tab w:val="clear" w:pos="720"/>
          <w:tab w:val="left" w:pos="1276" w:leader="none"/>
        </w:tabs>
        <w:ind w:left="113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tbl>
      <w:tblPr>
        <w:tblStyle w:val="a1"/>
        <w:tblW w:w="8217" w:type="dxa"/>
        <w:jc w:val="left"/>
        <w:tblInd w:w="675" w:type="dxa"/>
        <w:tblLayout w:type="fixed"/>
        <w:tblCellMar>
          <w:top w:w="0" w:type="dxa"/>
          <w:left w:w="108" w:type="dxa"/>
          <w:bottom w:w="0" w:type="dxa"/>
          <w:right w:w="108" w:type="dxa"/>
        </w:tblCellMar>
        <w:tblLook w:firstRow="0" w:noVBand="1" w:lastRow="0" w:firstColumn="0" w:lastColumn="0" w:noHBand="0" w:val="0400"/>
      </w:tblPr>
      <w:tblGrid>
        <w:gridCol w:w="930"/>
        <w:gridCol w:w="1295"/>
        <w:gridCol w:w="1609"/>
        <w:gridCol w:w="1046"/>
        <w:gridCol w:w="1119"/>
        <w:gridCol w:w="2217"/>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Nº CAT</w:t>
            </w:r>
          </w:p>
        </w:tc>
        <w:tc>
          <w:tcPr>
            <w:tcW w:w="12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ART</w:t>
            </w:r>
          </w:p>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VINCULADA</w:t>
            </w:r>
          </w:p>
        </w:tc>
        <w:tc>
          <w:tcPr>
            <w:tcW w:w="1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NOME DO PROFISSIONAL</w:t>
            </w:r>
          </w:p>
        </w:tc>
        <w:tc>
          <w:tcPr>
            <w:tcW w:w="10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TIPO</w:t>
            </w:r>
          </w:p>
        </w:tc>
        <w:tc>
          <w:tcPr>
            <w:tcW w:w="1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UNIDADE</w:t>
            </w:r>
          </w:p>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(AREA)</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ENTIDADE EMISSORA DO ATESTADO</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xxx</w:t>
            </w:r>
          </w:p>
        </w:tc>
        <w:tc>
          <w:tcPr>
            <w:tcW w:w="12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CREA/CAU</w:t>
            </w:r>
          </w:p>
        </w:tc>
        <w:tc>
          <w:tcPr>
            <w:tcW w:w="1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Fulano</w:t>
            </w:r>
          </w:p>
        </w:tc>
        <w:tc>
          <w:tcPr>
            <w:tcW w:w="10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Execução</w:t>
            </w:r>
          </w:p>
        </w:tc>
        <w:tc>
          <w:tcPr>
            <w:tcW w:w="1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Xxx m2</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xxx</w:t>
            </w:r>
          </w:p>
        </w:tc>
        <w:tc>
          <w:tcPr>
            <w:tcW w:w="12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CREA /CAU</w:t>
            </w:r>
          </w:p>
        </w:tc>
        <w:tc>
          <w:tcPr>
            <w:tcW w:w="1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Fulano</w:t>
            </w:r>
          </w:p>
        </w:tc>
        <w:tc>
          <w:tcPr>
            <w:tcW w:w="10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Execução</w:t>
            </w:r>
          </w:p>
        </w:tc>
        <w:tc>
          <w:tcPr>
            <w:tcW w:w="1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t>Xxx m2</w:t>
            </w:r>
          </w:p>
        </w:tc>
        <w:tc>
          <w:tcPr>
            <w:tcW w:w="22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Narrow" w:hAnsi="Arial Narrow" w:eastAsia="Arial Narrow" w:cs="Arial Narrow"/>
                <w:sz w:val="23"/>
                <w:szCs w:val="23"/>
              </w:rPr>
            </w:pPr>
            <w:r>
              <w:rPr>
                <w:rFonts w:eastAsia="Arial Narrow" w:cs="Arial Narrow" w:ascii="Arial Narrow" w:hAnsi="Arial Narrow"/>
                <w:sz w:val="23"/>
                <w:szCs w:val="23"/>
              </w:rPr>
            </w:r>
          </w:p>
        </w:tc>
      </w:tr>
    </w:tbl>
    <w:p>
      <w:pPr>
        <w:pStyle w:val="Normal"/>
        <w:pBdr/>
        <w:tabs>
          <w:tab w:val="clear" w:pos="720"/>
          <w:tab w:val="left" w:pos="1276" w:leader="none"/>
        </w:tabs>
        <w:ind w:left="568"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r>
    </w:p>
    <w:p>
      <w:pPr>
        <w:pStyle w:val="Normal"/>
        <w:numPr>
          <w:ilvl w:val="1"/>
          <w:numId w:val="9"/>
        </w:numPr>
        <w:pBdr/>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O licitante enquadrado como microempreendedor individual que pretenda auferir os benefícios do tratamento diferenciado previsto na Lei Complementarnº123, de 2006, estará dispensado: (a) da prova de inscrição nos cadastros de contribuintes estadual e municipal; b) da apresentação do balanço patrimonial e das demonstrações contábeis do último exercício.   </w:t>
      </w:r>
    </w:p>
    <w:p>
      <w:pPr>
        <w:pStyle w:val="Normal"/>
        <w:numPr>
          <w:ilvl w:val="1"/>
          <w:numId w:val="9"/>
        </w:numPr>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color w:val="000000"/>
          <w:sz w:val="22"/>
          <w:szCs w:val="22"/>
        </w:rPr>
        <w:t>Os documentos para habilitação poderão ser apresentados em original, por qualquer</w:t>
      </w:r>
      <w:r>
        <w:rPr>
          <w:rFonts w:eastAsia="Arial Narrow" w:cs="Arial Narrow" w:ascii="Arial Narrow" w:hAnsi="Arial Narrow"/>
          <w:sz w:val="22"/>
          <w:szCs w:val="22"/>
        </w:rPr>
        <w:t xml:space="preserve"> processo de cópia autenticada por cartório competente ou por servidor da Administração, ou publicação em órgão da imprensa oficial.</w:t>
      </w:r>
    </w:p>
    <w:p>
      <w:pPr>
        <w:pStyle w:val="Normal"/>
        <w:numPr>
          <w:ilvl w:val="1"/>
          <w:numId w:val="9"/>
        </w:numPr>
        <w:pBdr/>
        <w:tabs>
          <w:tab w:val="clear" w:pos="720"/>
          <w:tab w:val="left" w:pos="1440"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Não serão aceitos documentos com indicação de CNPJ/CPF diferentes, salvo aqueles legalmente permitidos.</w:t>
      </w:r>
    </w:p>
    <w:p>
      <w:pPr>
        <w:pStyle w:val="Normal"/>
        <w:numPr>
          <w:ilvl w:val="1"/>
          <w:numId w:val="9"/>
        </w:numPr>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sz w:val="22"/>
          <w:szCs w:val="22"/>
        </w:rPr>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pPr>
        <w:pStyle w:val="Normal"/>
        <w:numPr>
          <w:ilvl w:val="2"/>
          <w:numId w:val="9"/>
        </w:numPr>
        <w:tabs>
          <w:tab w:val="clear" w:pos="720"/>
          <w:tab w:val="left" w:pos="708" w:leader="none"/>
        </w:tabs>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sz w:val="22"/>
          <w:szCs w:val="22"/>
        </w:rPr>
        <w:t>Serão aceitos registros de CNPJ de licitante matriz e filial com diferenças de números de documentos pertinentes ao CND e ao CRF/FGTS, quando for comprovada a centralização do recolhimento dessas contribuições.</w:t>
      </w:r>
    </w:p>
    <w:p>
      <w:pPr>
        <w:pStyle w:val="Normal"/>
        <w:numPr>
          <w:ilvl w:val="1"/>
          <w:numId w:val="9"/>
        </w:numPr>
        <w:tabs>
          <w:tab w:val="clear" w:pos="720"/>
          <w:tab w:val="left" w:pos="708" w:leader="none"/>
        </w:tabs>
        <w:spacing w:lineRule="auto" w:line="276" w:before="120" w:after="120"/>
        <w:jc w:val="both"/>
        <w:rPr>
          <w:rFonts w:ascii="Arial Narrow" w:hAnsi="Arial Narrow" w:eastAsia="Arial Narrow" w:cs="Arial Narrow"/>
          <w:sz w:val="22"/>
          <w:szCs w:val="22"/>
        </w:rPr>
      </w:pPr>
      <w:r>
        <w:rPr>
          <w:rFonts w:eastAsia="Arial Narrow" w:cs="Arial Narrow" w:ascii="Arial Narrow" w:hAnsi="Arial Narrow"/>
          <w:color w:val="000000"/>
          <w:sz w:val="22"/>
          <w:szCs w:val="22"/>
        </w:rPr>
        <w:t>As Microempresas e Empresas de Pequeno Porte deverão encaminhar a documentação de habilitação, ainda que haja alguma restrição de regularidade fiscal e trabalhista, nos termos do art. 43, § 1º da LC nº 123, de 2006.</w:t>
      </w:r>
    </w:p>
    <w:p>
      <w:pPr>
        <w:pStyle w:val="Normal"/>
        <w:numPr>
          <w:ilvl w:val="2"/>
          <w:numId w:val="9"/>
        </w:numPr>
        <w:pBdr/>
        <w:spacing w:lineRule="auto" w:line="276" w:before="120" w:after="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existência de restrição relativamente à regularidade fiscal e trabalhista não impede que a licitante qualificada como microempresa ou empresa de pequeno porte seja habilitada, uma vez que atenda a todas as demais exigências do edital.</w:t>
      </w:r>
    </w:p>
    <w:p>
      <w:pPr>
        <w:pStyle w:val="Normal"/>
        <w:numPr>
          <w:ilvl w:val="1"/>
          <w:numId w:val="9"/>
        </w:numPr>
        <w:pBdr/>
        <w:spacing w:lineRule="auto" w:line="276" w:before="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Constatado o atendimento às exigências de habilitação fixadas no Edital, o licitante estará habilitado para a fase de classificação.</w:t>
      </w:r>
    </w:p>
    <w:p>
      <w:pPr>
        <w:pStyle w:val="Normal"/>
        <w:numPr>
          <w:ilvl w:val="1"/>
          <w:numId w:val="9"/>
        </w:numPr>
        <w:pBdr/>
        <w:tabs>
          <w:tab w:val="clear" w:pos="720"/>
          <w:tab w:val="left" w:pos="1701" w:leader="none"/>
        </w:tabs>
        <w:spacing w:lineRule="auto" w:line="276" w:before="120" w:after="12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pPr>
        <w:pStyle w:val="Normal"/>
        <w:widowControl w:val="false"/>
        <w:numPr>
          <w:ilvl w:val="3"/>
          <w:numId w:val="9"/>
        </w:numPr>
        <w:pBdr/>
        <w:tabs>
          <w:tab w:val="clear" w:pos="720"/>
          <w:tab w:val="left" w:pos="1701" w:leader="none"/>
        </w:tabs>
        <w:spacing w:lineRule="auto" w:line="276" w:before="240" w:after="0"/>
        <w:ind w:left="851" w:right="15" w:hanging="0"/>
        <w:jc w:val="both"/>
        <w:rPr>
          <w:b/>
          <w:b/>
          <w:color w:val="000000"/>
          <w:sz w:val="22"/>
          <w:szCs w:val="22"/>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 xml:space="preserve">Declarações e/ou documentos complementares: </w:t>
      </w:r>
    </w:p>
    <w:p>
      <w:pPr>
        <w:pStyle w:val="Normal"/>
        <w:widowControl w:val="false"/>
        <w:numPr>
          <w:ilvl w:val="4"/>
          <w:numId w:val="9"/>
        </w:numPr>
        <w:pBdr/>
        <w:tabs>
          <w:tab w:val="clear" w:pos="720"/>
          <w:tab w:val="left" w:pos="1701" w:leader="none"/>
        </w:tabs>
        <w:spacing w:lineRule="auto" w:line="276"/>
        <w:ind w:left="1134" w:right="15"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Declaração de aparelhamento e pessoal técnico: 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p>
    <w:p>
      <w:pPr>
        <w:pStyle w:val="Normal"/>
        <w:widowControl w:val="false"/>
        <w:pBdr/>
        <w:tabs>
          <w:tab w:val="clear" w:pos="720"/>
          <w:tab w:val="left" w:pos="1701" w:leader="none"/>
        </w:tabs>
        <w:spacing w:lineRule="auto" w:line="276"/>
        <w:ind w:left="851" w:right="15"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4"/>
          <w:numId w:val="9"/>
        </w:numPr>
        <w:pBdr/>
        <w:tabs>
          <w:tab w:val="clear" w:pos="720"/>
          <w:tab w:val="left" w:pos="1701" w:leader="none"/>
        </w:tabs>
        <w:spacing w:lineRule="auto" w:line="276" w:before="0" w:after="240"/>
        <w:ind w:left="1134" w:right="15"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Declaração Conhecimento das Condições e Grau de Dificuldade do Objeto da Licitação, conforme modelo anexo ao Termo de Referência;  </w:t>
      </w:r>
    </w:p>
    <w:p>
      <w:pPr>
        <w:pStyle w:val="Normal"/>
        <w:numPr>
          <w:ilvl w:val="3"/>
          <w:numId w:val="9"/>
        </w:numPr>
        <w:pBdr/>
        <w:shd w:val="clear" w:color="auto" w:fill="FFFFFF"/>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Atestado de vistoria assinado pelo servidor responsável, caso exigida no Projeto Básico/Termo de Referência.</w:t>
      </w:r>
    </w:p>
    <w:p>
      <w:pPr>
        <w:pStyle w:val="Normal"/>
        <w:numPr>
          <w:ilvl w:val="3"/>
          <w:numId w:val="9"/>
        </w:numPr>
        <w:pBdr/>
        <w:shd w:val="clear" w:color="auto" w:fill="FFFFFF"/>
        <w:spacing w:lineRule="auto" w:line="276" w:before="120" w:after="120"/>
        <w:ind w:left="851" w:firstLine="567"/>
        <w:jc w:val="both"/>
        <w:rPr>
          <w:rFonts w:ascii="Arial Narrow" w:hAnsi="Arial Narrow" w:eastAsia="Arial Narrow" w:cs="Arial Narrow"/>
          <w:color w:val="000000"/>
          <w:sz w:val="22"/>
          <w:szCs w:val="22"/>
        </w:rPr>
      </w:pPr>
      <w:bookmarkStart w:id="1" w:name="_heading=h.30j0zll"/>
      <w:bookmarkEnd w:id="1"/>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4"/>
        </w:numPr>
        <w:pBdr/>
        <w:shd w:val="clear" w:color="auto" w:fill="D9D9D9"/>
        <w:tabs>
          <w:tab w:val="clear" w:pos="720"/>
          <w:tab w:val="left" w:pos="426" w:leader="none"/>
        </w:tabs>
        <w:ind w:left="0" w:hanging="0"/>
        <w:jc w:val="both"/>
        <w:rPr>
          <w:rFonts w:ascii="Arial Narrow" w:hAnsi="Arial Narrow" w:eastAsia="Arial Narrow" w:cs="Arial Narrow"/>
          <w:b/>
          <w:b/>
          <w:color w:val="000000"/>
          <w:sz w:val="22"/>
          <w:szCs w:val="22"/>
          <w:u w:val="single"/>
        </w:rPr>
      </w:pPr>
      <w:r>
        <w:rPr>
          <w:rFonts w:eastAsia="Arial Narrow" w:cs="Arial Narrow" w:ascii="Arial Narrow" w:hAnsi="Arial Narrow"/>
          <w:b/>
          <w:color w:val="000000"/>
          <w:sz w:val="22"/>
          <w:szCs w:val="22"/>
          <w:u w:val="single"/>
        </w:rPr>
        <w:t xml:space="preserve">DA PROPOSTA </w:t>
      </w:r>
    </w:p>
    <w:p>
      <w:pPr>
        <w:pStyle w:val="Normal"/>
        <w:jc w:val="both"/>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proposta de preço, apresentada no envelope nº 2, será redigida no idioma pátrio, impressa, rubricada em todas as suas páginas e ao final firmada pelo representante legal da empresa licitante, sem emendas, entrelinhas ou ressalvas, devendo conter:</w:t>
      </w:r>
    </w:p>
    <w:p>
      <w:pPr>
        <w:pStyle w:val="Normal"/>
        <w:numPr>
          <w:ilvl w:val="2"/>
          <w:numId w:val="4"/>
        </w:numPr>
        <w:pBdr/>
        <w:tabs>
          <w:tab w:val="clear" w:pos="720"/>
          <w:tab w:val="left" w:pos="1276" w:leader="none"/>
        </w:tabs>
        <w:spacing w:lineRule="auto" w:line="276" w:before="120" w:after="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Prazo de Validade da proposta não inferior a 90 (noventa) dias úteis, a contar da data de abertura do certame; </w:t>
      </w:r>
    </w:p>
    <w:p>
      <w:pPr>
        <w:pStyle w:val="Normal"/>
        <w:numPr>
          <w:ilvl w:val="2"/>
          <w:numId w:val="4"/>
        </w:numPr>
        <w:pBdr/>
        <w:tabs>
          <w:tab w:val="clear" w:pos="720"/>
          <w:tab w:val="left" w:pos="1276" w:leader="none"/>
        </w:tabs>
        <w:spacing w:lineRule="auto" w:line="276" w:before="0" w:after="120"/>
        <w:ind w:left="567"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a razão social e CNPJ da empresa licitante;</w:t>
      </w:r>
    </w:p>
    <w:p>
      <w:pPr>
        <w:pStyle w:val="Normal"/>
        <w:widowControl w:val="false"/>
        <w:numPr>
          <w:ilvl w:val="2"/>
          <w:numId w:val="4"/>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descrição do objeto de forma clara, observadas as especificações constantes do Projeto Básico/Termo de Referência e demais documentos técnicos anexos;</w:t>
      </w:r>
    </w:p>
    <w:p>
      <w:pPr>
        <w:pStyle w:val="Normal"/>
        <w:widowControl w:val="false"/>
        <w:numPr>
          <w:ilvl w:val="2"/>
          <w:numId w:val="4"/>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preços unitários e valor global da proposta, em algarismo, expresso em moeda corrente nacional (Real), de acordo com os preços praticados no mercado, considerando o modelo de Planilha Orçamentária fornecido no Termo de Referência, Anexo ao Edital;</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Na composição dos preços unitários o licitante deverá apresentar discriminadamente as parcelas relativas à mão de obra, materiais, equipamentos e serviços;</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Todos os dados informados pelo licitante em sua planilha deverão refletir com fidelidade os custos especificados e a margem de lucro pretendida;</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Não se admitirá, na proposta de preços, custos identificados mediante o uso da expressão "verba" ou de unidades genéricas.</w:t>
      </w:r>
    </w:p>
    <w:p>
      <w:pPr>
        <w:pStyle w:val="Normal"/>
        <w:numPr>
          <w:ilvl w:val="2"/>
          <w:numId w:val="4"/>
        </w:numPr>
        <w:pBdr/>
        <w:shd w:val="clear" w:color="auto" w:fill="FFFFFF"/>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Cronograma físico-financeiro, conforme modelo fornecido no Termo de Referência/Projeto Básico, Anexo ao Edital; </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cronograma físico-financeiro proposto pelo licitante deverá observar o cronograma de desembolso máximo por período constante do Projeto Básico/Termo de Referência, bem como indicar os serviços pertencentes ao caminho crítico.</w:t>
      </w:r>
    </w:p>
    <w:p>
      <w:pPr>
        <w:pStyle w:val="Normal"/>
        <w:numPr>
          <w:ilvl w:val="2"/>
          <w:numId w:val="4"/>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Benefícios e Despesas Indiretas - BDI, detalhando todos os seus componentes, inclusive em forma percentual.</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Os custos relativos </w:t>
      </w:r>
      <w:r>
        <w:rPr>
          <w:rFonts w:eastAsia="Arial Narrow" w:cs="Arial Narrow" w:ascii="Arial Narrow" w:hAnsi="Arial Narrow"/>
          <w:sz w:val="22"/>
          <w:szCs w:val="22"/>
        </w:rPr>
        <w:t>à administração</w:t>
      </w:r>
      <w:r>
        <w:rPr>
          <w:rFonts w:eastAsia="Arial Narrow" w:cs="Arial Narrow" w:ascii="Arial Narrow" w:hAnsi="Arial Narrow"/>
          <w:color w:val="000000"/>
          <w:sz w:val="22"/>
          <w:szCs w:val="22"/>
        </w:rPr>
        <w:t xml:space="preserve"> local, mobilização e desmobilização e instalação de canteiro  e acampamento (se for o caso), bem como quaisquer outros itens que possam ser apropriados como custo direto da obra</w:t>
      </w:r>
      <w:r>
        <w:rPr>
          <w:rFonts w:eastAsia="Arial Narrow" w:cs="Arial Narrow" w:ascii="Arial Narrow" w:hAnsi="Arial Narrow"/>
          <w:b/>
          <w:color w:val="000000"/>
          <w:sz w:val="22"/>
          <w:szCs w:val="22"/>
        </w:rPr>
        <w:t>/serviço</w:t>
      </w:r>
      <w:r>
        <w:rPr>
          <w:rFonts w:eastAsia="Arial Narrow" w:cs="Arial Narrow" w:ascii="Arial Narrow" w:hAnsi="Arial Narrow"/>
          <w:color w:val="000000"/>
          <w:sz w:val="22"/>
          <w:szCs w:val="22"/>
        </w:rPr>
        <w:t>, não poderão ser incluídos na composição do BDI, devendo ser cotados na planilha orçamentária.</w:t>
      </w:r>
    </w:p>
    <w:p>
      <w:pPr>
        <w:pStyle w:val="Normal"/>
        <w:numPr>
          <w:ilvl w:val="3"/>
          <w:numId w:val="4"/>
        </w:numPr>
        <w:pBdr/>
        <w:shd w:val="clear" w:color="auto" w:fill="FFFFFF"/>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alíquotas de tributos cotadas pelo licitante não podem ser superiores aos limites estabelecidos na legislação tributária.</w:t>
      </w:r>
    </w:p>
    <w:p>
      <w:pPr>
        <w:pStyle w:val="Normal"/>
        <w:widowControl w:val="false"/>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pPr>
        <w:pStyle w:val="Normal"/>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pPr>
        <w:pStyle w:val="Normal"/>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empresas optantes pelo Simples Nacional deverão apresentar os percentuais de ISS, PIS e COFINS, discriminados na composição do BDI, compatíveis com as alíquotas a que estão obrigadas a recolher, conforme previsão contida na Lei Complementar 123/2006.</w:t>
      </w:r>
    </w:p>
    <w:p>
      <w:pPr>
        <w:pStyle w:val="Normal"/>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composição de encargos sociais das empresas optantes pelo Simples Nacional não poderá incluir os gastos relativos às contribuições que estão dispensadas de recolhimento, conforme dispõe o art. 13, § 3º, da referida Lei Complementar.</w:t>
      </w:r>
    </w:p>
    <w:p>
      <w:pPr>
        <w:pStyle w:val="Normal"/>
        <w:widowControl w:val="false"/>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Os custos relativos </w:t>
      </w:r>
      <w:r>
        <w:rPr>
          <w:rFonts w:eastAsia="Arial Narrow" w:cs="Arial Narrow" w:ascii="Arial Narrow" w:hAnsi="Arial Narrow"/>
          <w:sz w:val="22"/>
          <w:szCs w:val="22"/>
        </w:rPr>
        <w:t>à administração</w:t>
      </w:r>
      <w:r>
        <w:rPr>
          <w:rFonts w:eastAsia="Arial Narrow" w:cs="Arial Narrow" w:ascii="Arial Narrow" w:hAnsi="Arial Narrow"/>
          <w:color w:val="000000"/>
          <w:sz w:val="22"/>
          <w:szCs w:val="22"/>
        </w:rPr>
        <w:t xml:space="preserve"> local, mobilização e desmobilização e instalação de canteiro e acampamento, bem como quaisquer outros itens que possam ser apropriados como custo direto da obra, não poderão ser incluídos na composição do BDI, devendo ser cotados na planilha orçamentária.</w:t>
      </w:r>
    </w:p>
    <w:p>
      <w:pPr>
        <w:pStyle w:val="Normal"/>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alíquotas de tributos cotadas pelo licitante não podem ser superiores aos limites estabelecidos na legislação tributária.</w:t>
      </w:r>
    </w:p>
    <w:p>
      <w:pPr>
        <w:pStyle w:val="Normal"/>
        <w:numPr>
          <w:ilvl w:val="3"/>
          <w:numId w:val="4"/>
        </w:numPr>
        <w:pBdr/>
        <w:tabs>
          <w:tab w:val="clear" w:pos="720"/>
          <w:tab w:val="left" w:pos="1701"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pPr>
        <w:pStyle w:val="Normal"/>
        <w:widowControl w:val="false"/>
        <w:numPr>
          <w:ilvl w:val="2"/>
          <w:numId w:val="4"/>
        </w:numPr>
        <w:pBdr/>
        <w:tabs>
          <w:tab w:val="clear" w:pos="720"/>
          <w:tab w:val="left" w:pos="1276" w:leader="none"/>
        </w:tabs>
        <w:spacing w:lineRule="auto" w:line="276" w:before="120" w:after="120"/>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Prazo de validade da proposta de 90 (noventa) dias úteis, a contar da data de abertura do certame.</w:t>
      </w:r>
    </w:p>
    <w:p>
      <w:pPr>
        <w:pStyle w:val="Normal"/>
        <w:numPr>
          <w:ilvl w:val="2"/>
          <w:numId w:val="4"/>
        </w:numPr>
        <w:pBdr/>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Quanto aos custos indiretos incidentes sobre as parcelas relativas ao fornecimento de materiais e equipamentos, o licitante deverá apresentar um percentual reduzido de BDI, compatível com a natureza do objeto, conforme planilha orçamentária.  </w:t>
      </w:r>
    </w:p>
    <w:p>
      <w:pPr>
        <w:pStyle w:val="Normal"/>
        <w:numPr>
          <w:ilvl w:val="2"/>
          <w:numId w:val="4"/>
        </w:numPr>
        <w:pBdr/>
        <w:spacing w:lineRule="auto" w:line="276"/>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4"/>
        </w:numPr>
        <w:pBdr/>
        <w:spacing w:lineRule="auto" w:line="276"/>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adotado o pagamento proporcional, se for o caso, dos valores pertinentes à administração local relativamente ao andamento físico do objeto contratual, nos termos definidos no Projeto Básico e no respectivo cronograma.</w:t>
      </w:r>
    </w:p>
    <w:p>
      <w:pPr>
        <w:pStyle w:val="Normal"/>
        <w:widowControl w:val="false"/>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Todas as especificações do objeto contidas na proposta vinculam a Contratada.</w:t>
      </w:r>
    </w:p>
    <w:p>
      <w:pPr>
        <w:pStyle w:val="Normal"/>
        <w:widowControl w:val="false"/>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Normal"/>
        <w:numPr>
          <w:ilvl w:val="2"/>
          <w:numId w:val="4"/>
        </w:numPr>
        <w:pBdr/>
        <w:tabs>
          <w:tab w:val="clear" w:pos="720"/>
          <w:tab w:val="left" w:pos="1276" w:leader="none"/>
          <w:tab w:val="left" w:pos="1701"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w:t>
      </w:r>
    </w:p>
    <w:p>
      <w:pPr>
        <w:pStyle w:val="Normal"/>
        <w:numPr>
          <w:ilvl w:val="1"/>
          <w:numId w:val="4"/>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A empresa é a única responsável pela cotação correta dos encargos tributários. Em caso de erro ou cotação incompatível com o regime tributário a que se submete, serão adotadas as orientações a seguir:</w:t>
      </w:r>
    </w:p>
    <w:p>
      <w:pPr>
        <w:pStyle w:val="Normal"/>
        <w:numPr>
          <w:ilvl w:val="2"/>
          <w:numId w:val="4"/>
        </w:numPr>
        <w:tabs>
          <w:tab w:val="clear" w:pos="720"/>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cotação de percentual menor que o adequado: o percentual será mantido durante toda a execução contratual;</w:t>
      </w:r>
    </w:p>
    <w:p>
      <w:pPr>
        <w:pStyle w:val="Normal"/>
        <w:numPr>
          <w:ilvl w:val="2"/>
          <w:numId w:val="4"/>
        </w:numPr>
        <w:tabs>
          <w:tab w:val="clear" w:pos="720"/>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cotação de percentual maior que o adequado: o excesso será suprimido, unilateralmente da planilha e haverá glosa, quando do pagamento.</w:t>
      </w:r>
    </w:p>
    <w:p>
      <w:pPr>
        <w:pStyle w:val="Normal"/>
        <w:numPr>
          <w:ilvl w:val="1"/>
          <w:numId w:val="4"/>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Normal"/>
        <w:numPr>
          <w:ilvl w:val="1"/>
          <w:numId w:val="4"/>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Independentemente do percentual de tributo inserido na planilha, no pagamento dos serviços, serão retidos na fonte os percentuais estabelecidos na legislação vigente.</w:t>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Erros no preenchimento da planilha não constituem motivo para a desclassificação da proposta.</w:t>
      </w:r>
    </w:p>
    <w:p>
      <w:pPr>
        <w:pStyle w:val="Normal"/>
        <w:numPr>
          <w:ilvl w:val="2"/>
          <w:numId w:val="4"/>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planilha poderá ser ajustada pelo licitante, no prazo indicado pela Comissão, desde que não haja majoração do preço proposto.</w:t>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apresentação das propostas implica obrigatoriedade do cumprimento das disposições nelas contidas, em conformidade com o que dispõe o Projeto Básico/Termo de Referência,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Os preços ofertados, tanto na proposta inicial, serão de exclusiva responsabilidade do licitante, não lhe assistindo o direito de pleitear qualquer alteração, sob alegação de erro, omissão ou qualquer outro pretexto.</w:t>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Os licitantes devem respeitar os preços máximos estabelecidos nas normas de regência de contratações públicas federais, quando participarem de licitações públicas (Acórdão nº 1455/2018 -TCU - Plenário).</w:t>
      </w:r>
    </w:p>
    <w:p>
      <w:pPr>
        <w:pStyle w:val="Normal"/>
        <w:numPr>
          <w:ilvl w:val="2"/>
          <w:numId w:val="4"/>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ormal"/>
        <w:numPr>
          <w:ilvl w:val="1"/>
          <w:numId w:val="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Para fins de análise da proposta quanto ao cumprimento das especificações do objeto, será colhida a manifestação escrita do setor requisitante do serviço ou da área especializada no objeto.</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9.     </w:t>
      </w:r>
      <w:r>
        <w:rPr>
          <w:rFonts w:eastAsia="Arial Narrow" w:cs="Arial Narrow" w:ascii="Arial Narrow" w:hAnsi="Arial Narrow"/>
          <w:b/>
          <w:sz w:val="22"/>
          <w:szCs w:val="22"/>
          <w:highlight w:val="lightGray"/>
          <w:u w:val="single"/>
        </w:rPr>
        <w:t>DA ABERTURA DOS ENVELOPES</w:t>
      </w:r>
    </w:p>
    <w:p>
      <w:pPr>
        <w:pStyle w:val="Normal"/>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 dia, hora e local designados neste Edital, em ato público, na presença dos licitantes, a Comissão Permanente de Licitação receberá, de uma só vez, os Envelopes nº 01 e nº 02, bem como as declarações complementares, e procederá à abertura da licitação.</w:t>
      </w:r>
    </w:p>
    <w:p>
      <w:pPr>
        <w:pStyle w:val="Normal"/>
        <w:numPr>
          <w:ilvl w:val="2"/>
          <w:numId w:val="5"/>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pPr>
        <w:pStyle w:val="Normal"/>
        <w:numPr>
          <w:ilvl w:val="1"/>
          <w:numId w:val="5"/>
        </w:numPr>
        <w:pBdr/>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Depois de ultrapassado o horário para recebimento dos envelopes, nenhum outro será recebido. </w:t>
      </w:r>
    </w:p>
    <w:p>
      <w:pPr>
        <w:pStyle w:val="Normal"/>
        <w:numPr>
          <w:ilvl w:val="1"/>
          <w:numId w:val="5"/>
        </w:numPr>
        <w:pBdr/>
        <w:tabs>
          <w:tab w:val="clear" w:pos="720"/>
          <w:tab w:val="left" w:pos="1276"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seguir, serão identificados os licitantes e proceder-se-á à abertura dos Envelopes nº 01 - Documentos de Habilitação.</w:t>
      </w:r>
    </w:p>
    <w:p>
      <w:pPr>
        <w:pStyle w:val="Normal"/>
        <w:numPr>
          <w:ilvl w:val="2"/>
          <w:numId w:val="5"/>
        </w:numPr>
        <w:pBdr/>
        <w:tabs>
          <w:tab w:val="clear" w:pos="720"/>
          <w:tab w:val="left" w:pos="1276"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conteúdo dos envelopes será rubricado pelos membros da Comissão e pelos licitantes presentes ou por seus representantes, e consultado o SICAF, se for o caso.</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pPr>
        <w:pStyle w:val="Normal"/>
        <w:numPr>
          <w:ilvl w:val="2"/>
          <w:numId w:val="5"/>
        </w:numPr>
        <w:pBdr/>
        <w:tabs>
          <w:tab w:val="clear" w:pos="720"/>
          <w:tab w:val="left" w:pos="1276" w:leader="none"/>
        </w:tabs>
        <w:spacing w:lineRule="auto" w:line="276" w:before="120" w:after="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SICAF;</w:t>
      </w:r>
    </w:p>
    <w:p>
      <w:pPr>
        <w:pStyle w:val="Normal"/>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5"/>
        </w:numPr>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Cadastro Nacional de Empresas Inidôneas e Suspensas – CEIS, mantido pela Controladoria-Geral da União (</w:t>
      </w:r>
      <w:hyperlink r:id="rId2">
        <w:r>
          <w:rPr>
            <w:rFonts w:eastAsia="Arial Narrow" w:cs="Arial Narrow" w:ascii="Arial Narrow" w:hAnsi="Arial Narrow"/>
            <w:color w:val="000000"/>
            <w:sz w:val="22"/>
            <w:szCs w:val="22"/>
            <w:u w:val="single"/>
          </w:rPr>
          <w:t>www.portaldatransparencia.gov.br/ceis</w:t>
        </w:r>
      </w:hyperlink>
      <w:r>
        <w:rPr>
          <w:rFonts w:eastAsia="Arial Narrow" w:cs="Arial Narrow" w:ascii="Arial Narrow" w:hAnsi="Arial Narrow"/>
          <w:color w:val="000000"/>
          <w:sz w:val="22"/>
          <w:szCs w:val="22"/>
        </w:rPr>
        <w:t>);</w:t>
      </w:r>
    </w:p>
    <w:p>
      <w:pPr>
        <w:pStyle w:val="Normal"/>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5"/>
        </w:numPr>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Cadastro Nacional de Condenações Cíveis por Atos de Improbidade Administrativa e Inelegibilidade, mantido pelo Conselho Nacional de Justiça (</w:t>
      </w:r>
      <w:hyperlink r:id="rId3">
        <w:r>
          <w:rPr>
            <w:rFonts w:eastAsia="Arial Narrow" w:cs="Arial Narrow" w:ascii="Arial Narrow" w:hAnsi="Arial Narrow"/>
            <w:color w:val="000000"/>
            <w:sz w:val="22"/>
            <w:szCs w:val="22"/>
          </w:rPr>
          <w:t>www.cnj.jus.br/improbidade_adm/consultar_requerido.php</w:t>
        </w:r>
      </w:hyperlink>
      <w:r>
        <w:rPr>
          <w:rFonts w:eastAsia="Arial Narrow" w:cs="Arial Narrow" w:ascii="Arial Narrow" w:hAnsi="Arial Narrow"/>
          <w:color w:val="000000"/>
          <w:sz w:val="22"/>
          <w:szCs w:val="22"/>
        </w:rPr>
        <w:t>).</w:t>
      </w:r>
    </w:p>
    <w:p>
      <w:pPr>
        <w:pStyle w:val="Normal"/>
        <w:pBdr/>
        <w:ind w:left="567"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5"/>
        </w:numPr>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Lista de Inidôneos e o Cadastro Integrado de Condenações por Ilícitos Administrativos - CADICON, mantidas pelo Tribunal de Contas da União – TCU;</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3"/>
          <w:numId w:val="5"/>
        </w:numPr>
        <w:pBdr/>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Para a consulta de licitantes pessoa jurídica poderá haver a substituição das consultas das alíneas “9.6.2”, “9.6.3” e “9.6.4” acima pela Consulta Consolidada de Pessoa Jurídica do TCU (https://certidoesapf.apps.tcu.gov.br/)</w:t>
      </w:r>
    </w:p>
    <w:p>
      <w:pPr>
        <w:pStyle w:val="Normal"/>
        <w:pBdr/>
        <w:tabs>
          <w:tab w:val="clear" w:pos="720"/>
          <w:tab w:val="left" w:pos="1276" w:leader="none"/>
        </w:tabs>
        <w:spacing w:lineRule="auto" w:line="276" w:before="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tentativa de burla será verificada por meio dos vínculos societários, linhas de fornecimento similares, dentre outros.</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licitante será convocado para manifestação previamente à sua desclassificação.</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Constatada a existência de sanção, o licitante será declarado inabilitado, por falta de condição de participação.</w:t>
      </w:r>
    </w:p>
    <w:p>
      <w:pPr>
        <w:pStyle w:val="Normal"/>
        <w:numPr>
          <w:ilvl w:val="1"/>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Após a verificação de sanções que impeçam a participação no certame, serão verificadas as condições de participação objeto das declarações complementares.</w:t>
      </w:r>
    </w:p>
    <w:p>
      <w:pPr>
        <w:pStyle w:val="Normal"/>
        <w:numPr>
          <w:ilvl w:val="1"/>
          <w:numId w:val="5"/>
        </w:numPr>
        <w:pBdr/>
        <w:tabs>
          <w:tab w:val="clear" w:pos="720"/>
          <w:tab w:val="left" w:pos="851" w:leader="none"/>
        </w:tabs>
        <w:spacing w:lineRule="auto" w:line="276" w:before="120" w:after="120"/>
        <w:ind w:left="284" w:firstLine="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Realizadas ambas as verificações, a documentação de habilitação dos licitantes será então verificada, observando-se as demais exigências previstas neste instrumento convocatório.</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Também será consultado o Sistema de Cadastro Unificado de Fornecedores – SICAF, em relação aos licitantes nele cadastrados e que optaram por comprovar sua habilitação por meio deste sistema, em relação à habilitação jurídica, à regularidade fiscal, à qualificação econômica financeira e habilitação técnica, conforme o disposto na Instrução Normativa SEGES/MP nº 03, de 2018.</w:t>
      </w:r>
    </w:p>
    <w:p>
      <w:pPr>
        <w:pStyle w:val="Normal"/>
        <w:numPr>
          <w:ilvl w:val="2"/>
          <w:numId w:val="5"/>
        </w:numPr>
        <w:pBdr/>
        <w:tabs>
          <w:tab w:val="clear" w:pos="720"/>
          <w:tab w:val="left" w:pos="851" w:leader="none"/>
        </w:tabs>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Também poderão ser consultados os sítios oficiais emissores de certidões, especialmente quando o licitante esteja com alguma documentação vencida junto ao SICAF.</w:t>
      </w:r>
    </w:p>
    <w:p>
      <w:pPr>
        <w:pStyle w:val="Normal"/>
        <w:numPr>
          <w:ilvl w:val="1"/>
          <w:numId w:val="5"/>
        </w:numPr>
        <w:pBdr/>
        <w:tabs>
          <w:tab w:val="clear" w:pos="720"/>
          <w:tab w:val="left" w:pos="1276" w:leader="none"/>
        </w:tabs>
        <w:spacing w:lineRule="auto" w:line="276" w:before="120" w:after="120"/>
        <w:ind w:left="426" w:hanging="6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Ao licitante inabilitado será devolvido o respectivo Envelope n° 02, sem ser aberto, depois de transcorrido o prazo legal sem interposição de recurso ou de sua desistência, ou da decisão desfavorável do recurso. </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pPr>
        <w:pStyle w:val="Normal"/>
        <w:numPr>
          <w:ilvl w:val="2"/>
          <w:numId w:val="5"/>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Não ocorrendo a desistência expressa de todos os licitantes, quanto ao direito de recorrer, os Envelopes n° 02 - Proposta de Preços serão rubricados pelos licitantes presentes ao ato e mantidos invioláveis até a posterior abertura.</w:t>
      </w:r>
    </w:p>
    <w:p>
      <w:pPr>
        <w:pStyle w:val="Normal"/>
        <w:numPr>
          <w:ilvl w:val="2"/>
          <w:numId w:val="5"/>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Ultrapassada a fase de habilitação e abertas as propostas, não cabe desclassificar o licitante por motivo relacionado com a habilitação, salvo em razão de fatos supervenientes ou só conhecidos após o julgamento.</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propostas de preços dos licitantes habilitados serão então julgadas, conforme item próprio deste Instrumento Convocatório.</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Em todos os atos públicos, serão lavradas atas circunstanciadas, assinadas pelos membros da Comissão e pelos representantes credenciados e licitantes presentes.</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considerado inabilitado o licitante que:</w:t>
      </w:r>
    </w:p>
    <w:p>
      <w:pPr>
        <w:pStyle w:val="Normal"/>
        <w:numPr>
          <w:ilvl w:val="2"/>
          <w:numId w:val="5"/>
        </w:numPr>
        <w:pBdr/>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Não apresentar os documentos exigidos por este Instrumento Convocatório no prazo de validade e/ou devidamente atualizados, ou não comprovar sua habilitação por meio do SICAF, ressalvado o disposto quanto à comprovação da regularidade fiscal das microempresas e empresas de pequeno porte.</w:t>
      </w:r>
    </w:p>
    <w:p>
      <w:pPr>
        <w:pStyle w:val="Normal"/>
        <w:numPr>
          <w:ilvl w:val="2"/>
          <w:numId w:val="5"/>
        </w:numPr>
        <w:pBdr/>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Incluir a proposta de preços no Envelope n° 01.</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Constatada a existência de alguma restrição no que tange à regularidade fiscal de microempresa ou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pPr>
        <w:pStyle w:val="Normal"/>
        <w:numPr>
          <w:ilvl w:val="1"/>
          <w:numId w:val="5"/>
        </w:numPr>
        <w:shd w:val="clear" w:color="auto" w:fill="FFFFFF"/>
        <w:spacing w:lineRule="auto" w:line="276" w:before="120" w:after="120"/>
        <w:ind w:left="284" w:firstLine="76"/>
        <w:jc w:val="both"/>
        <w:rPr>
          <w:rFonts w:ascii="Arial Narrow" w:hAnsi="Arial Narrow" w:eastAsia="Arial Narrow" w:cs="Arial Narrow"/>
          <w:sz w:val="22"/>
          <w:szCs w:val="22"/>
        </w:rPr>
      </w:pPr>
      <w:r>
        <w:rPr>
          <w:rFonts w:eastAsia="Arial Narrow" w:cs="Arial Narrow" w:ascii="Arial Narrow" w:hAnsi="Arial Narrow"/>
          <w:sz w:val="22"/>
          <w:szCs w:val="22"/>
        </w:rPr>
        <w:t>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pPr>
        <w:pStyle w:val="Normal"/>
        <w:numPr>
          <w:ilvl w:val="2"/>
          <w:numId w:val="5"/>
        </w:numPr>
        <w:shd w:val="clear" w:color="auto" w:fill="FFFFFF"/>
        <w:spacing w:lineRule="auto" w:line="276" w:before="120" w:after="120"/>
        <w:ind w:left="709" w:firstLine="1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pPr>
        <w:pStyle w:val="Normal"/>
        <w:numPr>
          <w:ilvl w:val="2"/>
          <w:numId w:val="5"/>
        </w:numPr>
        <w:shd w:val="clear" w:color="auto" w:fill="FFFFFF"/>
        <w:spacing w:lineRule="auto" w:line="276" w:before="120" w:after="120"/>
        <w:ind w:left="709" w:firstLine="10"/>
        <w:jc w:val="both"/>
        <w:rPr>
          <w:rFonts w:ascii="Arial Narrow" w:hAnsi="Arial Narrow" w:eastAsia="Arial Narrow" w:cs="Arial Narrow"/>
          <w:sz w:val="22"/>
          <w:szCs w:val="22"/>
        </w:rPr>
      </w:pPr>
      <w:r>
        <w:rPr>
          <w:rFonts w:eastAsia="Arial Narrow" w:cs="Arial Narrow" w:ascii="Arial Narrow" w:hAnsi="Arial Narrow"/>
          <w:sz w:val="22"/>
          <w:szCs w:val="22"/>
        </w:rPr>
        <w:t>A participação em licitação na condição de microempresa ou empresa de pequeno porte, sem que haja o enquadramento nessas categorias, ensejará a aplicação das sanções previstas em Lei e a não-aplicação, na presente licitação, dos benefícios decorrentes dessa qualificação.</w:t>
      </w:r>
    </w:p>
    <w:p>
      <w:pPr>
        <w:pStyle w:val="Normal"/>
        <w:numPr>
          <w:ilvl w:val="1"/>
          <w:numId w:val="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shd w:val="clear" w:color="auto" w:fill="D9D9D9"/>
        <w:tabs>
          <w:tab w:val="clear" w:pos="720"/>
          <w:tab w:val="left" w:pos="567"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10</w:t>
      </w:r>
      <w:r>
        <w:rPr>
          <w:rFonts w:eastAsia="Arial Narrow" w:cs="Arial Narrow" w:ascii="Arial Narrow" w:hAnsi="Arial Narrow"/>
          <w:sz w:val="22"/>
          <w:szCs w:val="22"/>
        </w:rPr>
        <w:t>.</w:t>
      </w: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DO JULGAMENTO DAS PROPOSTAS</w:t>
      </w:r>
    </w:p>
    <w:p>
      <w:pPr>
        <w:pStyle w:val="Normal"/>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u w:val="single"/>
        </w:rPr>
      </w:r>
    </w:p>
    <w:p>
      <w:pPr>
        <w:pStyle w:val="Normal"/>
        <w:tabs>
          <w:tab w:val="clear" w:pos="720"/>
          <w:tab w:val="left" w:pos="851" w:leader="none"/>
          <w:tab w:val="left" w:pos="993" w:leader="none"/>
        </w:tabs>
        <w:spacing w:lineRule="auto" w:line="276"/>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10.1.   O critério de julgamento será o menor preço.</w:t>
      </w:r>
    </w:p>
    <w:p>
      <w:pPr>
        <w:pStyle w:val="Normal"/>
        <w:numPr>
          <w:ilvl w:val="1"/>
          <w:numId w:val="12"/>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pPr>
        <w:pStyle w:val="Normal"/>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10.3.  A Comissão de Licitação verificará as propostas apresentadas, desclassificando desde logo aquelas que não estejam em conformidade com os requisitos estabelecidos neste Edital.</w:t>
      </w:r>
    </w:p>
    <w:p>
      <w:pPr>
        <w:pStyle w:val="Normal"/>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10.4. Não será considerada qualquer oferta ou vantagem não prevista neste Edital, para efeito de julgamento da proposta.</w:t>
      </w:r>
    </w:p>
    <w:p>
      <w:pPr>
        <w:pStyle w:val="Normal"/>
        <w:spacing w:lineRule="auto" w:line="276"/>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10.5.  As propostas serão classificadas em ordem crescente de preços propostos.</w:t>
      </w:r>
    </w:p>
    <w:p>
      <w:pPr>
        <w:pStyle w:val="Normal"/>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10.6. A Comissão de Licitação verificará o porte das empresas licitantes classificadas. Havendo microempresas e empresas de pequeno porte, proceder-se-á à comparação com os valores da primeira colocada, se esta for empresa de maior porte, para o fim de aplicar-se o disposto nos arts. 44 e 45 da LC nº 123, de 2006, regulamentada pelo Decreto nº 8.538, de 2015.</w:t>
      </w:r>
    </w:p>
    <w:p>
      <w:pPr>
        <w:pStyle w:val="Normal"/>
        <w:widowControl w:val="false"/>
        <w:tabs>
          <w:tab w:val="clear" w:pos="720"/>
          <w:tab w:val="left" w:pos="1276" w:leader="none"/>
        </w:tabs>
        <w:spacing w:lineRule="auto" w:line="276" w:before="120" w:after="120"/>
        <w:ind w:left="568" w:hanging="0"/>
        <w:jc w:val="both"/>
        <w:rPr>
          <w:rFonts w:ascii="Arial Narrow" w:hAnsi="Arial Narrow" w:eastAsia="Arial Narrow" w:cs="Arial Narrow"/>
          <w:sz w:val="22"/>
          <w:szCs w:val="22"/>
        </w:rPr>
      </w:pPr>
      <w:r>
        <w:rPr>
          <w:rFonts w:eastAsia="Arial Narrow" w:cs="Arial Narrow" w:ascii="Arial Narrow" w:hAnsi="Arial Narrow"/>
          <w:sz w:val="22"/>
          <w:szCs w:val="22"/>
        </w:rPr>
        <w:t>10.6.1.  Nessas condições, as propostas de microempresas e empresas de pequeno porte que se encontrarem na faixa de até 10% (dez por cento) acima da proposta de menor preço serão consideradas empatadas com a primeira colocada.</w:t>
      </w:r>
    </w:p>
    <w:p>
      <w:pPr>
        <w:pStyle w:val="Normal"/>
        <w:widowControl w:val="false"/>
        <w:tabs>
          <w:tab w:val="clear" w:pos="720"/>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10.6.2.    A melhor classificada nos termos do item anterior terá o direito de encaminhar uma última oferta para desempate, obrigatoriamente em valor inferior ao da primeira colocada, no prazo de determinado pela comissão/pregoeiro, caso esteja presente na sessão ou no prazo de 24 (vinte e quatro) horas, contados da comunicação da Comissão de Licitação, na hipótese de ausência. Neste caso, a oferta deverá ser escrita e assinada para posterior inclusão nos autos do processo licitatório</w:t>
      </w:r>
    </w:p>
    <w:p>
      <w:pPr>
        <w:pStyle w:val="Normal"/>
        <w:widowControl w:val="false"/>
        <w:tabs>
          <w:tab w:val="clear" w:pos="720"/>
          <w:tab w:val="left" w:pos="1276" w:leader="none"/>
        </w:tabs>
        <w:spacing w:lineRule="auto" w:line="276" w:before="120" w:after="120"/>
        <w:ind w:left="568" w:hanging="0"/>
        <w:jc w:val="both"/>
        <w:rPr>
          <w:rFonts w:ascii="Arial Narrow" w:hAnsi="Arial Narrow" w:eastAsia="Arial Narrow" w:cs="Arial Narrow"/>
          <w:sz w:val="22"/>
          <w:szCs w:val="22"/>
        </w:rPr>
      </w:pPr>
      <w:r>
        <w:rPr>
          <w:rFonts w:eastAsia="Arial Narrow" w:cs="Arial Narrow" w:ascii="Arial Narrow" w:hAnsi="Arial Narrow"/>
          <w:sz w:val="22"/>
          <w:szCs w:val="22"/>
        </w:rPr>
        <w:t>10.6.3.  Caso a microempresa ou empresa de pequeno porte melhor classificada desista ou não se manifeste no prazo estabelecido, serão convocadas as demais licitantes microempresas e empresas de pequeno porte que se encontrem naquele intervalo de 10% (dez por cento), na ordem de classificação, para o exercício do mesmo direito, nos mesmos prazos estabelecidos no subitem anterior.</w:t>
      </w:r>
    </w:p>
    <w:p>
      <w:pPr>
        <w:pStyle w:val="Normal"/>
        <w:widowControl w:val="false"/>
        <w:tabs>
          <w:tab w:val="clear" w:pos="720"/>
          <w:tab w:val="left" w:pos="709"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10.7.  Caso sejam identificadas propostas de preços idênticos de microempresa ou empresa de pequeno porte empatadas na faixa de até 10% (dez por cento) sobre o valor cotado pela primeira colocada, a Comissão de Licitação convocará os licitantes para que compareçam ao sorteio na data e horário estipulados, para que se identifique aquela que primeiro poderá reduzir a oferta.</w:t>
      </w:r>
    </w:p>
    <w:p>
      <w:pPr>
        <w:pStyle w:val="Normal"/>
        <w:widowControl w:val="false"/>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10.8.  Havendo êxito no procedimento de desempate, será elaborada a nova classificação das propostas para fins de aceitação do valor ofertado. Não sendo aplicável o procedimento, ou não havendo êxito na aplicação deste, prevalecerá a classificação inicial.</w:t>
      </w:r>
    </w:p>
    <w:p>
      <w:pPr>
        <w:pStyle w:val="Normal"/>
        <w:widowControl w:val="false"/>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10.9.   Persistindo o empate, será assegurada preferência, sucessivamente, aos bens e serviços:</w:t>
      </w:r>
    </w:p>
    <w:p>
      <w:pPr>
        <w:pStyle w:val="Normal"/>
        <w:widowControl w:val="false"/>
        <w:numPr>
          <w:ilvl w:val="2"/>
          <w:numId w:val="14"/>
        </w:numPr>
        <w:pBdr/>
        <w:spacing w:lineRule="auto" w:line="276" w:before="120" w:after="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produzidos no País; </w:t>
      </w:r>
    </w:p>
    <w:p>
      <w:pPr>
        <w:pStyle w:val="Normal"/>
        <w:widowControl w:val="false"/>
        <w:pBdr/>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2"/>
          <w:numId w:val="14"/>
        </w:numPr>
        <w:pBdr/>
        <w:spacing w:lineRule="auto" w:line="276" w:before="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produzidos ou prestados por empresas brasileiras;</w:t>
      </w:r>
    </w:p>
    <w:p>
      <w:pPr>
        <w:pStyle w:val="Normal"/>
        <w:widowControl w:val="false"/>
        <w:numPr>
          <w:ilvl w:val="2"/>
          <w:numId w:val="14"/>
        </w:numPr>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produzidos ou prestados por empresas que invistam em pesquisa e no desenvolvimento de tecnologia no País.</w:t>
      </w:r>
    </w:p>
    <w:p>
      <w:pPr>
        <w:pStyle w:val="Normal"/>
        <w:numPr>
          <w:ilvl w:val="2"/>
          <w:numId w:val="14"/>
        </w:numPr>
        <w:pBdr/>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Normal"/>
        <w:widowControl w:val="false"/>
        <w:numPr>
          <w:ilvl w:val="1"/>
          <w:numId w:val="14"/>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sz w:val="22"/>
          <w:szCs w:val="22"/>
        </w:rPr>
        <w:t>Esgotados todos os demais critérios de desempate previstos em lei, a escolha do licitante vencedor ocorrerá por meio de sorteio, para o qual os licitantes habilitados serão convocados.</w:t>
      </w:r>
    </w:p>
    <w:p>
      <w:pPr>
        <w:pStyle w:val="Normal"/>
        <w:widowControl w:val="false"/>
        <w:numPr>
          <w:ilvl w:val="1"/>
          <w:numId w:val="14"/>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Quando todos os licitantes forem desclassificados, a Comissão de Licitação poderá fixar o prazo de 8 (oito) dias úteis para a apresentação de novas propostas, escoimadas das causas de desclassificação. </w:t>
      </w:r>
    </w:p>
    <w:p>
      <w:pPr>
        <w:pStyle w:val="Normal"/>
        <w:widowControl w:val="false"/>
        <w:numPr>
          <w:ilvl w:val="1"/>
          <w:numId w:val="14"/>
        </w:numPr>
        <w:pBdr/>
        <w:tabs>
          <w:tab w:val="clear" w:pos="720"/>
          <w:tab w:val="left" w:pos="993"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desclassificada a proposta que:</w:t>
      </w:r>
    </w:p>
    <w:p>
      <w:pPr>
        <w:pStyle w:val="Normal"/>
        <w:widowControl w:val="false"/>
        <w:numPr>
          <w:ilvl w:val="2"/>
          <w:numId w:val="14"/>
        </w:numPr>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não estiver em conformidade com os requisitos estabelecidos neste edital;</w:t>
      </w:r>
    </w:p>
    <w:p>
      <w:pPr>
        <w:pStyle w:val="Normal"/>
        <w:widowControl w:val="false"/>
        <w:numPr>
          <w:ilvl w:val="2"/>
          <w:numId w:val="14"/>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contiver vício insanável ou ilegalidade;</w:t>
      </w:r>
    </w:p>
    <w:p>
      <w:pPr>
        <w:pStyle w:val="Normal"/>
        <w:widowControl w:val="false"/>
        <w:numPr>
          <w:ilvl w:val="2"/>
          <w:numId w:val="14"/>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não apresentar as especificações técnicas exigidas no projeto básico ou anexos;</w:t>
      </w:r>
    </w:p>
    <w:p>
      <w:pPr>
        <w:pStyle w:val="Normal"/>
        <w:widowControl w:val="false"/>
        <w:numPr>
          <w:ilvl w:val="2"/>
          <w:numId w:val="14"/>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Apresentar, na composição de seus preços:</w:t>
      </w:r>
    </w:p>
    <w:p>
      <w:pPr>
        <w:pStyle w:val="Normal"/>
        <w:numPr>
          <w:ilvl w:val="3"/>
          <w:numId w:val="14"/>
        </w:numPr>
        <w:tabs>
          <w:tab w:val="clear" w:pos="720"/>
          <w:tab w:val="left" w:pos="1843" w:leader="none"/>
        </w:tabs>
        <w:spacing w:lineRule="auto" w:line="276" w:before="120" w:after="120"/>
        <w:ind w:left="851"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taxa de Encargos Sociais ou taxa de B.D.I. inverossímil;</w:t>
      </w:r>
    </w:p>
    <w:p>
      <w:pPr>
        <w:pStyle w:val="Normal"/>
        <w:numPr>
          <w:ilvl w:val="3"/>
          <w:numId w:val="14"/>
        </w:numPr>
        <w:tabs>
          <w:tab w:val="clear" w:pos="720"/>
          <w:tab w:val="left" w:pos="1843" w:leader="none"/>
        </w:tabs>
        <w:spacing w:lineRule="auto" w:line="276" w:before="120" w:after="120"/>
        <w:ind w:left="851"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custo de insumos em desacordo com os preços de mercado;</w:t>
      </w:r>
    </w:p>
    <w:p>
      <w:pPr>
        <w:pStyle w:val="Normal"/>
        <w:numPr>
          <w:ilvl w:val="3"/>
          <w:numId w:val="14"/>
        </w:numPr>
        <w:tabs>
          <w:tab w:val="clear" w:pos="720"/>
          <w:tab w:val="left" w:pos="1843" w:leader="none"/>
        </w:tabs>
        <w:spacing w:lineRule="auto" w:line="276" w:before="120" w:after="120"/>
        <w:ind w:left="851"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quantitativos de mão de obra, materiais ou equipamentos insuficientes para compor a unidade dos serviços.</w:t>
      </w:r>
    </w:p>
    <w:p>
      <w:pPr>
        <w:pStyle w:val="Normal"/>
        <w:numPr>
          <w:ilvl w:val="1"/>
          <w:numId w:val="14"/>
        </w:numPr>
        <w:pBdr/>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pPr>
        <w:pStyle w:val="Normal"/>
        <w:numPr>
          <w:ilvl w:val="1"/>
          <w:numId w:val="14"/>
        </w:numPr>
        <w:pBdr/>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Quando o licitante não conseguir comprovar que possui ou possuirá recursos suficientes para executar a contento o objeto, será considerada inexequível a proposta de preços ou menor lance que:</w:t>
      </w:r>
    </w:p>
    <w:p>
      <w:pPr>
        <w:pStyle w:val="Normal"/>
        <w:numPr>
          <w:ilvl w:val="2"/>
          <w:numId w:val="14"/>
        </w:numPr>
        <w:pBdr/>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Normal"/>
        <w:numPr>
          <w:ilvl w:val="2"/>
          <w:numId w:val="14"/>
        </w:numPr>
        <w:pBdr/>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apresentar um ou mais valores da planilha de custo que sejam inferiores àqueles fixados em instrumentos de caráter normativo obrigatório, tais como leis, medidas provisórias e convenções coletivas de trabalho vigentes</w:t>
      </w:r>
    </w:p>
    <w:p>
      <w:pPr>
        <w:pStyle w:val="Normal"/>
        <w:numPr>
          <w:ilvl w:val="2"/>
          <w:numId w:val="14"/>
        </w:numPr>
        <w:pBdr/>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exame da inexequibilidade observará a fórmula prevista no art. 48, §§ 1º e 2º da Lei nº 8.666, de 1993.</w:t>
      </w:r>
    </w:p>
    <w:p>
      <w:pPr>
        <w:pStyle w:val="Normal"/>
        <w:numPr>
          <w:ilvl w:val="2"/>
          <w:numId w:val="14"/>
        </w:numPr>
        <w:pBdr/>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 houver indícios de inexequibilidade da proposta de preço, ou em caso da necessidade de esclarecimentos complementares, poderão ser efetuadas diligências, na forma do § 3° do artigo 43 da Lei n° 8.666, de 1993, a exemplo das enumeradas no subitem 9.4 do Anexo VII-A da IN SEGES/MP nº 5, de 2017, para que a empresa comprove a exequibilidade da proposta.</w:t>
      </w:r>
    </w:p>
    <w:p>
      <w:pPr>
        <w:pStyle w:val="Normal"/>
        <w:numPr>
          <w:ilvl w:val="1"/>
          <w:numId w:val="14"/>
        </w:numPr>
        <w:pBdr/>
        <w:tabs>
          <w:tab w:val="clear" w:pos="720"/>
          <w:tab w:val="left" w:pos="851" w:leader="none"/>
        </w:tabs>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pPr>
        <w:pStyle w:val="Normal"/>
        <w:numPr>
          <w:ilvl w:val="1"/>
          <w:numId w:val="14"/>
        </w:numPr>
        <w:pBdr/>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Qualquer interessado poderá requerer que se realizem diligências para aferir a exequibilidade e a legalidade das propostas, devendo apresentar as provas ou os indícios que fundamentam a suspeita.</w:t>
      </w:r>
    </w:p>
    <w:p>
      <w:pPr>
        <w:pStyle w:val="Normal"/>
        <w:widowControl w:val="false"/>
        <w:numPr>
          <w:ilvl w:val="1"/>
          <w:numId w:val="14"/>
        </w:numPr>
        <w:pBdr/>
        <w:spacing w:lineRule="auto" w:line="276" w:before="12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facultado ao licitante o prazo de 24 (vinte e quatro) horas para comprovar a viabilidade dos preços constantes em sua proposta, conforme parâmetros do artigo 48, inciso II, da Lei n° 8.666, de 1993, sob pena de desclassificação.</w:t>
      </w:r>
    </w:p>
    <w:p>
      <w:pPr>
        <w:pStyle w:val="Normal"/>
        <w:widowControl w:val="false"/>
        <w:numPr>
          <w:ilvl w:val="1"/>
          <w:numId w:val="14"/>
        </w:numPr>
        <w:pBdr/>
        <w:tabs>
          <w:tab w:val="clear" w:pos="720"/>
          <w:tab w:val="left" w:pos="851" w:leader="none"/>
          <w:tab w:val="left" w:pos="993"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Erros formais no preenchimento da planilha não são motivo suficiente para a desclassificação da proposta, quando a planilha puder ser ajustada sem a necessidade de majoração do preço ofertado, atendidas as demais condições de aceitabilidade.</w:t>
      </w:r>
    </w:p>
    <w:p>
      <w:pPr>
        <w:pStyle w:val="Normal"/>
        <w:numPr>
          <w:ilvl w:val="2"/>
          <w:numId w:val="14"/>
        </w:numPr>
        <w:pBdr/>
        <w:shd w:val="clear" w:color="auto" w:fill="FFFFFF"/>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ajuste de que trata este dispositivo se limita a sanar erros ou falhas que não alterem a substância das propostas;</w:t>
      </w:r>
    </w:p>
    <w:p>
      <w:pPr>
        <w:pStyle w:val="Normal"/>
        <w:widowControl w:val="false"/>
        <w:numPr>
          <w:ilvl w:val="2"/>
          <w:numId w:val="14"/>
        </w:numPr>
        <w:pBdr/>
        <w:tabs>
          <w:tab w:val="clear" w:pos="720"/>
          <w:tab w:val="left" w:pos="851" w:leader="none"/>
          <w:tab w:val="left" w:pos="993" w:leader="none"/>
        </w:tabs>
        <w:spacing w:lineRule="auto" w:line="276" w:before="120" w:after="120"/>
        <w:ind w:left="1288" w:hanging="720"/>
        <w:jc w:val="both"/>
        <w:rPr>
          <w:rFonts w:ascii="Arial Narrow" w:hAnsi="Arial Narrow" w:eastAsia="Arial Narrow" w:cs="Arial Narrow"/>
          <w:color w:val="000000"/>
          <w:sz w:val="22"/>
          <w:szCs w:val="22"/>
        </w:rPr>
      </w:pPr>
      <w:r>
        <w:rPr>
          <w:rFonts w:eastAsia="Arial Narrow" w:cs="Arial Narrow" w:ascii="Arial Narrow" w:hAnsi="Arial Narrow"/>
          <w:b/>
          <w:color w:val="000000"/>
          <w:sz w:val="22"/>
          <w:szCs w:val="22"/>
          <w:u w:val="single"/>
        </w:rPr>
        <w:t>Considera-se erro no preenchimento da planilha passível de correção a indicação de recolhimento de impostos e contribuições na forma do Simples Nacional, quando não cabível esse regime.</w:t>
      </w:r>
    </w:p>
    <w:p>
      <w:pPr>
        <w:pStyle w:val="Normal"/>
        <w:widowControl w:val="false"/>
        <w:numPr>
          <w:ilvl w:val="2"/>
          <w:numId w:val="14"/>
        </w:numPr>
        <w:pBdr/>
        <w:tabs>
          <w:tab w:val="clear" w:pos="720"/>
          <w:tab w:val="left" w:pos="851" w:leader="none"/>
        </w:tabs>
        <w:spacing w:lineRule="auto" w:line="276" w:before="120" w:after="120"/>
        <w:ind w:left="1288" w:hanging="72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u w:val="single"/>
        </w:rPr>
        <w:t xml:space="preserve">  </w:t>
      </w:r>
      <w:r>
        <w:rPr>
          <w:rFonts w:eastAsia="Arial Narrow" w:cs="Arial Narrow" w:ascii="Arial Narrow" w:hAnsi="Arial Narrow"/>
          <w:color w:val="000000"/>
          <w:sz w:val="22"/>
          <w:szCs w:val="22"/>
          <w:u w:val="single"/>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pPr>
        <w:pStyle w:val="Normal"/>
        <w:widowControl w:val="false"/>
        <w:numPr>
          <w:ilvl w:val="1"/>
          <w:numId w:val="1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Se a proposta de preço não for aceitável, a Comissão de Licitação examinará a proposta subsequente, e, assim sucessivamente, na ordem de classificação.</w:t>
      </w:r>
    </w:p>
    <w:p>
      <w:pPr>
        <w:pStyle w:val="Normal"/>
        <w:widowControl w:val="false"/>
        <w:numPr>
          <w:ilvl w:val="1"/>
          <w:numId w:val="1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pPr>
        <w:pStyle w:val="Normal"/>
        <w:widowControl w:val="false"/>
        <w:numPr>
          <w:ilvl w:val="1"/>
          <w:numId w:val="1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color w:val="000000"/>
          <w:sz w:val="22"/>
          <w:szCs w:val="22"/>
        </w:rPr>
        <w:t>Do julgamento das propostas e da classificação, será dada ciência aos licitantes para apresentação de recurso no prazo de 5 (cinco) dias úteis. Interposto o recurso, será comunicado aos demais licitantes, que poderão impugná-lo no mesmo prazo.</w:t>
      </w:r>
    </w:p>
    <w:p>
      <w:pPr>
        <w:pStyle w:val="Normal"/>
        <w:widowControl w:val="false"/>
        <w:numPr>
          <w:ilvl w:val="1"/>
          <w:numId w:val="1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pPr>
        <w:pStyle w:val="Normal"/>
        <w:widowControl w:val="false"/>
        <w:numPr>
          <w:ilvl w:val="1"/>
          <w:numId w:val="14"/>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pPr>
        <w:pStyle w:val="Normal"/>
        <w:widowControl w:val="false"/>
        <w:numPr>
          <w:ilvl w:val="1"/>
          <w:numId w:val="14"/>
        </w:numPr>
        <w:pBdr/>
        <w:tabs>
          <w:tab w:val="clear" w:pos="720"/>
          <w:tab w:val="left" w:pos="851" w:leader="none"/>
          <w:tab w:val="left" w:pos="993" w:leader="none"/>
          <w:tab w:val="left" w:pos="3544" w:leader="none"/>
        </w:tabs>
        <w:spacing w:lineRule="auto" w:line="276" w:before="120" w:after="120"/>
        <w:ind w:left="284" w:hanging="0"/>
        <w:jc w:val="both"/>
        <w:rPr>
          <w:rFonts w:ascii="Arial Narrow" w:hAnsi="Arial Narrow" w:eastAsia="Arial Narrow" w:cs="Arial Narrow"/>
          <w:b/>
          <w:b/>
          <w:color w:val="000000"/>
          <w:sz w:val="22"/>
          <w:szCs w:val="22"/>
          <w:u w:val="single"/>
        </w:rPr>
      </w:pPr>
      <w:r>
        <w:rPr>
          <w:rFonts w:eastAsia="Arial Narrow" w:cs="Arial Narrow" w:ascii="Arial Narrow" w:hAnsi="Arial Narrow"/>
          <w:b/>
          <w:color w:val="000000"/>
          <w:sz w:val="22"/>
          <w:szCs w:val="22"/>
        </w:rPr>
        <w:t xml:space="preserve">  </w:t>
      </w:r>
      <w:r>
        <w:rPr>
          <w:rFonts w:eastAsia="Arial Narrow" w:cs="Arial Narrow" w:ascii="Arial Narrow" w:hAnsi="Arial Narrow"/>
          <w:b/>
          <w:color w:val="000000"/>
          <w:sz w:val="22"/>
          <w:szCs w:val="22"/>
        </w:rPr>
        <w:t xml:space="preserve">O resultado do certame será divulgado no </w:t>
      </w:r>
      <w:r>
        <w:rPr>
          <w:rFonts w:eastAsia="Arial Narrow" w:cs="Arial Narrow" w:ascii="Arial Narrow" w:hAnsi="Arial Narrow"/>
          <w:b/>
          <w:color w:val="000000"/>
          <w:sz w:val="22"/>
          <w:szCs w:val="22"/>
          <w:u w:val="single"/>
        </w:rPr>
        <w:t xml:space="preserve">www.comprasgovernamentais.gov.br e/ou </w:t>
      </w:r>
      <w:hyperlink r:id="rId4">
        <w:r>
          <w:rPr>
            <w:rFonts w:eastAsia="Arial Narrow" w:cs="Arial Narrow" w:ascii="Arial Narrow" w:hAnsi="Arial Narrow"/>
            <w:b/>
            <w:color w:val="000000"/>
            <w:sz w:val="22"/>
            <w:szCs w:val="22"/>
            <w:u w:val="single"/>
          </w:rPr>
          <w:t>www.ufba.br/licitacoes</w:t>
        </w:r>
      </w:hyperlink>
      <w:r>
        <w:rPr>
          <w:rFonts w:eastAsia="Arial Narrow" w:cs="Arial Narrow" w:ascii="Arial Narrow" w:hAnsi="Arial Narrow"/>
          <w:b/>
          <w:color w:val="000000"/>
          <w:sz w:val="22"/>
          <w:szCs w:val="22"/>
          <w:u w:val="single"/>
        </w:rPr>
        <w:t xml:space="preserve">. </w:t>
      </w:r>
    </w:p>
    <w:p>
      <w:pPr>
        <w:pStyle w:val="Normal"/>
        <w:tabs>
          <w:tab w:val="clear" w:pos="720"/>
          <w:tab w:val="left" w:pos="3544" w:leader="none"/>
        </w:tabs>
        <w:spacing w:lineRule="auto" w:line="276"/>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4"/>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DOS RECURSOS ADMINISTRATIVOS</w:t>
      </w:r>
    </w:p>
    <w:p>
      <w:pPr>
        <w:pStyle w:val="Normal"/>
        <w:numPr>
          <w:ilvl w:val="1"/>
          <w:numId w:val="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interposição de recurso referente à habilitação ou inabilitação de licitantes e julgamento das propostas observará o disposto no art. 109, § 4º, da Lei 8.666, de 1993.</w:t>
      </w:r>
    </w:p>
    <w:p>
      <w:pPr>
        <w:pStyle w:val="Normal"/>
        <w:numPr>
          <w:ilvl w:val="1"/>
          <w:numId w:val="6"/>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Após cada fase da licitação, os autos do processo ficarão com vista franqueada aos interessados, pelo prazo necessário à interposição de recursos.</w:t>
      </w:r>
    </w:p>
    <w:p>
      <w:pPr>
        <w:pStyle w:val="Normal"/>
        <w:numPr>
          <w:ilvl w:val="1"/>
          <w:numId w:val="6"/>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sz w:val="22"/>
          <w:szCs w:val="22"/>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pPr>
        <w:pStyle w:val="Normal"/>
        <w:numPr>
          <w:ilvl w:val="1"/>
          <w:numId w:val="6"/>
        </w:numPr>
        <w:spacing w:lineRule="auto" w:line="276" w:before="120" w:after="120"/>
        <w:ind w:left="284" w:hanging="0"/>
        <w:jc w:val="both"/>
        <w:rPr>
          <w:rFonts w:ascii="Arial Narrow" w:hAnsi="Arial Narrow" w:eastAsia="Arial Narrow" w:cs="Arial Narrow"/>
          <w:sz w:val="22"/>
          <w:szCs w:val="22"/>
          <w:highlight w:val="yellow"/>
        </w:rPr>
      </w:pPr>
      <w:r>
        <w:rPr>
          <w:rFonts w:eastAsia="Arial Narrow" w:cs="Arial Narrow" w:ascii="Arial Narrow" w:hAnsi="Arial Narrow"/>
          <w:sz w:val="22"/>
          <w:szCs w:val="22"/>
        </w:rPr>
        <w:t xml:space="preserve"> </w:t>
      </w:r>
      <w:r>
        <w:rPr>
          <w:rFonts w:eastAsia="Arial Narrow" w:cs="Arial Narrow" w:ascii="Arial Narrow" w:hAnsi="Arial Narrow"/>
          <w:sz w:val="22"/>
          <w:szCs w:val="22"/>
          <w:highlight w:val="yellow"/>
        </w:rPr>
        <w:t xml:space="preserve">Os recursos deverão ser encaminhados para os endereços eletrônicos (e-mails): </w:t>
      </w:r>
      <w:r>
        <w:rPr>
          <w:rFonts w:eastAsia="Arial Narrow" w:cs="Arial Narrow" w:ascii="Arial Narrow" w:hAnsi="Arial Narrow"/>
          <w:b/>
          <w:bCs/>
          <w:sz w:val="22"/>
          <w:szCs w:val="22"/>
          <w:highlight w:val="yellow"/>
        </w:rPr>
        <w:t>cppo.sumai@ufba.br</w:t>
      </w:r>
      <w:r>
        <w:rPr>
          <w:rFonts w:eastAsia="Arial Narrow" w:cs="Arial Narrow" w:ascii="Arial Narrow" w:hAnsi="Arial Narrow"/>
          <w:sz w:val="22"/>
          <w:szCs w:val="22"/>
          <w:highlight w:val="yellow"/>
        </w:rPr>
        <w:t xml:space="preserve">, com cópia para </w:t>
      </w:r>
      <w:r>
        <w:rPr>
          <w:rFonts w:eastAsia="Arial Narrow" w:cs="Arial Narrow" w:ascii="Arial Narrow" w:hAnsi="Arial Narrow"/>
          <w:b/>
          <w:bCs/>
          <w:sz w:val="22"/>
          <w:szCs w:val="22"/>
          <w:highlight w:val="yellow"/>
        </w:rPr>
        <w:t>ngl@ufba.br</w:t>
      </w:r>
      <w:r>
        <w:rPr>
          <w:rFonts w:eastAsia="Arial Narrow" w:cs="Arial Narrow" w:ascii="Arial Narrow" w:hAnsi="Arial Narrow"/>
          <w:sz w:val="22"/>
          <w:szCs w:val="22"/>
          <w:highlight w:val="yellow"/>
        </w:rPr>
        <w:t xml:space="preserve"> .</w:t>
      </w:r>
    </w:p>
    <w:p>
      <w:pPr>
        <w:pStyle w:val="Normal"/>
        <w:numPr>
          <w:ilvl w:val="1"/>
          <w:numId w:val="6"/>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O recurso s</w:t>
      </w:r>
      <w:r>
        <w:rPr>
          <w:rFonts w:eastAsia="Arial Narrow" w:cs="Arial Narrow" w:ascii="Arial Narrow" w:hAnsi="Arial Narrow"/>
          <w:sz w:val="22"/>
          <w:szCs w:val="22"/>
          <w:shd w:fill="auto" w:val="clear"/>
        </w:rPr>
        <w:t>erá dirigido à autoridade competente,</w:t>
      </w:r>
      <w:r>
        <w:rPr>
          <w:rFonts w:eastAsia="Arial Narrow" w:cs="Arial Narrow" w:ascii="Arial Narrow" w:hAnsi="Arial Narrow"/>
          <w:sz w:val="22"/>
          <w:szCs w:val="22"/>
        </w:rPr>
        <w:t xml:space="preserve"> por intermédio do Presidente da Comissão de Licitação,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pPr>
        <w:pStyle w:val="Normal"/>
        <w:numPr>
          <w:ilvl w:val="1"/>
          <w:numId w:val="6"/>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Os recursos interpostos fora do prazo não serão conhecidos.</w:t>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4"/>
        </w:numPr>
        <w:shd w:val="clear" w:color="auto" w:fill="D9D9D9"/>
        <w:tabs>
          <w:tab w:val="clear" w:pos="720"/>
          <w:tab w:val="left" w:pos="0" w:leader="none"/>
          <w:tab w:val="left" w:pos="426" w:leader="none"/>
        </w:tabs>
        <w:ind w:left="0" w:hanging="0"/>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DA GARANTIA DE EXECUÇÃO</w:t>
      </w:r>
    </w:p>
    <w:p>
      <w:pPr>
        <w:pStyle w:val="Normal"/>
        <w:spacing w:lineRule="auto" w:line="276"/>
        <w:jc w:val="both"/>
        <w:rPr>
          <w:rFonts w:ascii="Arial Narrow" w:hAnsi="Arial Narrow" w:eastAsia="Arial Narrow" w:cs="Arial Narrow"/>
          <w:sz w:val="22"/>
          <w:szCs w:val="22"/>
        </w:rPr>
      </w:pPr>
      <w:r>
        <w:rPr>
          <w:rFonts w:eastAsia="Arial Narrow" w:cs="Arial Narrow" w:ascii="Arial Narrow" w:hAnsi="Arial Narrow"/>
          <w:sz w:val="22"/>
          <w:szCs w:val="22"/>
        </w:rPr>
      </w:r>
      <w:bookmarkStart w:id="2" w:name="_heading=h.1fob9te"/>
      <w:bookmarkStart w:id="3" w:name="_heading=h.1fob9te"/>
      <w:bookmarkEnd w:id="3"/>
    </w:p>
    <w:p>
      <w:pPr>
        <w:pStyle w:val="Normal"/>
        <w:numPr>
          <w:ilvl w:val="1"/>
          <w:numId w:val="2"/>
        </w:numPr>
        <w:pBdr/>
        <w:ind w:left="284"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Será exigida a prestação de garantia na presente contratação, conforme regras constantes do Projeto Básico/Projeto Básico.</w:t>
      </w:r>
    </w:p>
    <w:p>
      <w:pPr>
        <w:pStyle w:val="Normal"/>
        <w:pBdr/>
        <w:tabs>
          <w:tab w:val="clear" w:pos="720"/>
          <w:tab w:val="left" w:pos="851" w:leader="none"/>
        </w:tabs>
        <w:ind w:left="360"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4"/>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DO TERMO DE CONTRATO</w:t>
      </w:r>
    </w:p>
    <w:p>
      <w:pPr>
        <w:pStyle w:val="Normal"/>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r>
    </w:p>
    <w:p>
      <w:pPr>
        <w:pStyle w:val="Normal"/>
        <w:widowControl w:val="false"/>
        <w:numPr>
          <w:ilvl w:val="1"/>
          <w:numId w:val="15"/>
        </w:numPr>
        <w:pBdr/>
        <w:tabs>
          <w:tab w:val="clear" w:pos="720"/>
          <w:tab w:val="left" w:pos="851" w:leader="none"/>
        </w:tabs>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Após a homologação da licitação, em sendo realizada a contratação, será firmado Termo de Contrato. </w:t>
      </w:r>
    </w:p>
    <w:p>
      <w:pPr>
        <w:pStyle w:val="Normal"/>
        <w:widowControl w:val="false"/>
        <w:pBdr/>
        <w:tabs>
          <w:tab w:val="clear" w:pos="720"/>
          <w:tab w:val="left" w:pos="851"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15"/>
        </w:numPr>
        <w:pBdr/>
        <w:tabs>
          <w:tab w:val="clear" w:pos="720"/>
          <w:tab w:val="left" w:pos="851" w:leader="none"/>
        </w:tabs>
        <w:spacing w:lineRule="auto" w:line="276"/>
        <w:ind w:left="284"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O adjudicatário terá o prazo de </w:t>
      </w:r>
      <w:r>
        <w:rPr>
          <w:rFonts w:eastAsia="Arial Narrow" w:cs="Arial Narrow" w:ascii="Arial Narrow" w:hAnsi="Arial Narrow"/>
          <w:b/>
          <w:color w:val="000000"/>
          <w:sz w:val="22"/>
          <w:szCs w:val="22"/>
        </w:rPr>
        <w:t>05 (cinco) dias úteis</w:t>
      </w:r>
      <w:r>
        <w:rPr>
          <w:rFonts w:eastAsia="Arial Narrow" w:cs="Arial Narrow" w:ascii="Arial Narrow" w:hAnsi="Arial Narrow"/>
          <w:color w:val="000000"/>
          <w:sz w:val="22"/>
          <w:szCs w:val="22"/>
        </w:rPr>
        <w:t xml:space="preserve">, contados a partir da data de sua convocação, para assinar o Termo de Contrato, sob pena de decair do direito à contratação, sem prejuízo das sanções previstas neste Edital. </w:t>
      </w:r>
    </w:p>
    <w:p>
      <w:pPr>
        <w:pStyle w:val="Normal"/>
        <w:pBdr/>
        <w:tabs>
          <w:tab w:val="clear" w:pos="720"/>
          <w:tab w:val="left" w:pos="851" w:leader="none"/>
        </w:tabs>
        <w:spacing w:lineRule="auto" w:line="276"/>
        <w:ind w:left="284"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15"/>
        </w:numPr>
        <w:pBdr/>
        <w:tabs>
          <w:tab w:val="clear" w:pos="720"/>
          <w:tab w:val="left" w:pos="1276" w:leader="none"/>
        </w:tabs>
        <w:spacing w:lineRule="auto" w:line="276"/>
        <w:ind w:left="567"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05 (cinco) dias, a contar da data de seu recebimento. </w:t>
      </w:r>
    </w:p>
    <w:p>
      <w:pPr>
        <w:pStyle w:val="Normal"/>
        <w:pBdr/>
        <w:tabs>
          <w:tab w:val="clear" w:pos="720"/>
          <w:tab w:val="left" w:pos="1276" w:leader="none"/>
        </w:tabs>
        <w:spacing w:lineRule="auto" w:line="276"/>
        <w:ind w:left="567"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15"/>
        </w:numPr>
        <w:pBdr/>
        <w:tabs>
          <w:tab w:val="clear" w:pos="720"/>
          <w:tab w:val="left" w:pos="567" w:leader="none"/>
          <w:tab w:val="left" w:pos="1276" w:leader="none"/>
        </w:tabs>
        <w:spacing w:lineRule="auto" w:line="276"/>
        <w:ind w:left="567"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prazo previsto no subitem anterior poderá ser prorrogado, por igual período, por solicitação justificada do adjudicatário e aceita pela Administração.</w:t>
      </w:r>
    </w:p>
    <w:p>
      <w:pPr>
        <w:pStyle w:val="Normal"/>
        <w:pBdr/>
        <w:ind w:left="720" w:hanging="0"/>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r>
    </w:p>
    <w:p>
      <w:pPr>
        <w:pStyle w:val="Normal"/>
        <w:numPr>
          <w:ilvl w:val="1"/>
          <w:numId w:val="15"/>
        </w:numPr>
        <w:pBdr/>
        <w:tabs>
          <w:tab w:val="clear" w:pos="720"/>
          <w:tab w:val="left" w:pos="851" w:leader="none"/>
        </w:tabs>
        <w:spacing w:lineRule="auto" w:line="276"/>
        <w:ind w:left="689" w:right="-17" w:hanging="405"/>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t xml:space="preserve">O prazo de execução e de vigência da contratação estão definidos no Termo de Referência/Projeto Básico </w:t>
      </w:r>
      <w:r>
        <w:rPr>
          <w:rFonts w:eastAsia="Arial Narrow" w:cs="Arial Narrow" w:ascii="Arial Narrow" w:hAnsi="Arial Narrow"/>
          <w:b/>
          <w:sz w:val="22"/>
          <w:szCs w:val="22"/>
        </w:rPr>
        <w:t>anexo a este</w:t>
      </w:r>
      <w:r>
        <w:rPr>
          <w:rFonts w:eastAsia="Arial Narrow" w:cs="Arial Narrow" w:ascii="Arial Narrow" w:hAnsi="Arial Narrow"/>
          <w:b/>
          <w:color w:val="000000"/>
          <w:sz w:val="22"/>
          <w:szCs w:val="22"/>
        </w:rPr>
        <w:t xml:space="preserve"> Edital.</w:t>
      </w:r>
    </w:p>
    <w:p>
      <w:pPr>
        <w:pStyle w:val="Normal"/>
        <w:pBdr/>
        <w:tabs>
          <w:tab w:val="clear" w:pos="720"/>
          <w:tab w:val="left" w:pos="851" w:leader="none"/>
        </w:tabs>
        <w:spacing w:lineRule="auto" w:line="276"/>
        <w:ind w:left="689"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15"/>
        </w:numPr>
        <w:pBdr/>
        <w:tabs>
          <w:tab w:val="clear" w:pos="720"/>
          <w:tab w:val="left" w:pos="568" w:leader="none"/>
          <w:tab w:val="left" w:pos="1276" w:leader="none"/>
        </w:tabs>
        <w:spacing w:lineRule="auto" w:line="276"/>
        <w:ind w:left="567" w:right="-17" w:hanging="0"/>
        <w:jc w:val="both"/>
        <w:rPr>
          <w:rFonts w:ascii="Arial Narrow" w:hAnsi="Arial Narrow" w:eastAsia="Arial Narrow" w:cs="Arial Narrow"/>
          <w:color w:val="000000"/>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color w:val="000000"/>
          <w:sz w:val="22"/>
          <w:szCs w:val="22"/>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ormal"/>
        <w:pBdr/>
        <w:tabs>
          <w:tab w:val="clear" w:pos="720"/>
          <w:tab w:val="left" w:pos="1276" w:leader="none"/>
        </w:tabs>
        <w:spacing w:lineRule="auto" w:line="276"/>
        <w:ind w:left="568" w:right="-17"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3"/>
          <w:numId w:val="15"/>
        </w:numPr>
        <w:pBdr/>
        <w:tabs>
          <w:tab w:val="clear" w:pos="720"/>
          <w:tab w:val="left" w:pos="1701" w:leader="none"/>
        </w:tabs>
        <w:spacing w:lineRule="auto" w:line="276"/>
        <w:ind w:left="851" w:right="-17" w:hanging="0"/>
        <w:jc w:val="both"/>
        <w:rPr>
          <w:rFonts w:ascii="Arial Narrow" w:hAnsi="Arial Narrow" w:eastAsia="Arial Narrow" w:cs="Arial Narrow"/>
          <w:color w:val="000000"/>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color w:val="000000"/>
          <w:sz w:val="22"/>
          <w:szCs w:val="22"/>
        </w:rPr>
        <w:t>Nos casos em que houver necessidade de assinatura do instrumento de contrato, e o fornecedor não estiver inscrito no SICAF, este deverá proceder ao seu cadastramento, sem ônus, antes da contratação.</w:t>
      </w:r>
    </w:p>
    <w:p>
      <w:pPr>
        <w:pStyle w:val="Normal"/>
        <w:pBdr/>
        <w:tabs>
          <w:tab w:val="clear" w:pos="720"/>
          <w:tab w:val="left" w:pos="1701" w:leader="none"/>
        </w:tabs>
        <w:spacing w:lineRule="auto" w:line="276"/>
        <w:ind w:left="851"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3"/>
          <w:numId w:val="15"/>
        </w:numPr>
        <w:pBdr/>
        <w:tabs>
          <w:tab w:val="clear" w:pos="720"/>
          <w:tab w:val="left" w:pos="1701" w:leader="none"/>
        </w:tabs>
        <w:spacing w:lineRule="auto" w:line="276"/>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Na hipótese de irregularidade do registro no SICAF, o contratado deverá regularizar a sua situação perante o cadastro no prazo de até 05 (cinco) dias úteis, sob pena de aplicação das penalidades previstas no edital e anexos.</w:t>
      </w:r>
    </w:p>
    <w:p>
      <w:pPr>
        <w:pStyle w:val="Normal"/>
        <w:widowControl w:val="false"/>
        <w:pBdr/>
        <w:spacing w:lineRule="auto" w:line="276"/>
        <w:ind w:left="851"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15"/>
        </w:numPr>
        <w:pBdr/>
        <w:tabs>
          <w:tab w:val="clear" w:pos="720"/>
          <w:tab w:val="left" w:pos="851" w:leader="none"/>
        </w:tabs>
        <w:spacing w:lineRule="auto" w:line="276"/>
        <w:ind w:left="284"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Na assinatura do contrato, será exigida a comprovação das condições de habilitação consignadas no edital, que deverão ser mantidas pelo licitante durante a vigência do contrato. </w:t>
      </w:r>
    </w:p>
    <w:p>
      <w:pPr>
        <w:pStyle w:val="Normal"/>
        <w:pBdr/>
        <w:tabs>
          <w:tab w:val="clear" w:pos="720"/>
          <w:tab w:val="left" w:pos="851" w:leader="none"/>
        </w:tabs>
        <w:spacing w:lineRule="auto" w:line="276"/>
        <w:ind w:left="284"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15"/>
        </w:numPr>
        <w:pBdr/>
        <w:tabs>
          <w:tab w:val="clear" w:pos="720"/>
          <w:tab w:val="left" w:pos="851" w:leader="none"/>
        </w:tabs>
        <w:spacing w:lineRule="auto" w:line="276" w:before="0" w:after="120"/>
        <w:ind w:left="284" w:right="-1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Normal"/>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426" w:leader="none"/>
        </w:tabs>
        <w:ind w:left="0" w:hanging="0"/>
        <w:jc w:val="both"/>
        <w:rPr>
          <w:rFonts w:ascii="Arial Narrow" w:hAnsi="Arial Narrow" w:eastAsia="Arial Narrow" w:cs="Arial Narrow"/>
          <w:b/>
          <w:b/>
          <w:sz w:val="22"/>
          <w:szCs w:val="22"/>
          <w:u w:val="single"/>
        </w:rPr>
      </w:pPr>
      <w:r>
        <w:rPr>
          <w:rFonts w:eastAsia="Arial Narrow" w:cs="Arial Narrow" w:ascii="Arial Narrow" w:hAnsi="Arial Narrow"/>
          <w:b/>
          <w:sz w:val="22"/>
          <w:szCs w:val="22"/>
        </w:rPr>
        <w:t xml:space="preserve"> </w:t>
      </w:r>
      <w:r>
        <w:rPr>
          <w:rFonts w:eastAsia="Arial Narrow" w:cs="Arial Narrow" w:ascii="Arial Narrow" w:hAnsi="Arial Narrow"/>
          <w:b/>
          <w:sz w:val="22"/>
          <w:szCs w:val="22"/>
          <w:u w:val="single"/>
        </w:rPr>
        <w:t xml:space="preserve"> </w:t>
      </w:r>
      <w:r>
        <w:rPr>
          <w:rFonts w:eastAsia="Arial Narrow" w:cs="Arial Narrow" w:ascii="Arial Narrow" w:hAnsi="Arial Narrow"/>
          <w:b/>
          <w:sz w:val="22"/>
          <w:szCs w:val="22"/>
          <w:u w:val="single"/>
        </w:rPr>
        <w:t>DO REAJUSTE</w:t>
      </w:r>
    </w:p>
    <w:p>
      <w:pPr>
        <w:pStyle w:val="Normal"/>
        <w:widowControl w:val="false"/>
        <w:pBdr/>
        <w:tabs>
          <w:tab w:val="clear" w:pos="720"/>
          <w:tab w:val="left" w:pos="851" w:leader="none"/>
          <w:tab w:val="left" w:pos="1418" w:leader="none"/>
        </w:tabs>
        <w:spacing w:before="120" w:after="120"/>
        <w:ind w:left="284" w:right="-95" w:hanging="0"/>
        <w:jc w:val="both"/>
        <w:rPr>
          <w:rFonts w:ascii="Arial Narrow" w:hAnsi="Arial Narrow" w:eastAsia="Arial Narrow" w:cs="Arial Narrow"/>
          <w:b/>
          <w:b/>
          <w:color w:val="000000"/>
          <w:sz w:val="22"/>
          <w:szCs w:val="22"/>
        </w:rPr>
      </w:pPr>
      <w:r>
        <w:rPr>
          <w:rFonts w:eastAsia="Arial Narrow" w:cs="Arial Narrow" w:ascii="Arial Narrow" w:hAnsi="Arial Narrow"/>
          <w:b/>
          <w:color w:val="000000"/>
          <w:sz w:val="22"/>
          <w:szCs w:val="22"/>
        </w:rPr>
      </w:r>
    </w:p>
    <w:p>
      <w:pPr>
        <w:pStyle w:val="Normal"/>
        <w:numPr>
          <w:ilvl w:val="1"/>
          <w:numId w:val="1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regras acerca do reajuste do valor contratual são as estabelecidas no Termo de Referência/Projeto Básico, anexo a este Edital.</w:t>
      </w:r>
    </w:p>
    <w:p>
      <w:pPr>
        <w:pStyle w:val="Normal"/>
        <w:pBdr/>
        <w:tabs>
          <w:tab w:val="clear" w:pos="720"/>
          <w:tab w:val="left" w:pos="851" w:leader="none"/>
        </w:tabs>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567"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DA ENTREGA E DO RECEBIMENTO DO OBJETO E DA FISCALIZAÇÃO</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Os critérios de recebimento e aceitação do objeto e de fiscalização estão previstos no Termo de Referência/Projeto Básico, anexo a este Edital.</w:t>
      </w:r>
    </w:p>
    <w:p>
      <w:pPr>
        <w:pStyle w:val="Normal"/>
        <w:widowControl w:val="false"/>
        <w:tabs>
          <w:tab w:val="clear" w:pos="720"/>
          <w:tab w:val="left" w:pos="851" w:leader="none"/>
        </w:tabs>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sz w:val="22"/>
          <w:szCs w:val="22"/>
          <w:highlight w:val="lightGray"/>
        </w:rPr>
        <w:t xml:space="preserve">   </w:t>
      </w:r>
      <w:r>
        <w:rPr>
          <w:rFonts w:eastAsia="Arial Narrow" w:cs="Arial Narrow" w:ascii="Arial Narrow" w:hAnsi="Arial Narrow"/>
          <w:b/>
          <w:sz w:val="22"/>
          <w:szCs w:val="22"/>
          <w:highlight w:val="lightGray"/>
          <w:u w:val="single"/>
        </w:rPr>
        <w:t>DAS OBRIGAÇÕES DA CONTRATANTE E DA CONTRATADA</w:t>
      </w:r>
    </w:p>
    <w:p>
      <w:pPr>
        <w:pStyle w:val="Normal"/>
        <w:widowControl w:val="false"/>
        <w:tabs>
          <w:tab w:val="clear" w:pos="720"/>
          <w:tab w:val="left" w:pos="851" w:leader="none"/>
        </w:tabs>
        <w:spacing w:lineRule="auto" w:line="276"/>
        <w:ind w:right="15"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widowControl w:val="false"/>
        <w:numPr>
          <w:ilvl w:val="1"/>
          <w:numId w:val="15"/>
        </w:numPr>
        <w:tabs>
          <w:tab w:val="clear" w:pos="720"/>
          <w:tab w:val="left" w:pos="851" w:leader="none"/>
        </w:tabs>
        <w:spacing w:lineRule="auto" w:line="276"/>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As obrigações da Contratante e da Contratada são as estabelecidas no Termo de Referência/Projeto Básico, anexo a este Edital.</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DO PAGAMENTO</w:t>
      </w:r>
    </w:p>
    <w:p>
      <w:pPr>
        <w:pStyle w:val="Normal"/>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r>
    </w:p>
    <w:p>
      <w:pPr>
        <w:pStyle w:val="Normal"/>
        <w:numPr>
          <w:ilvl w:val="1"/>
          <w:numId w:val="15"/>
        </w:numPr>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As regras acerca do pagamento são as estabelecidas no Termo de Referência/Projeto Básico, anexo a este Edital.</w:t>
      </w:r>
    </w:p>
    <w:p>
      <w:pPr>
        <w:pStyle w:val="Normal"/>
        <w:numPr>
          <w:ilvl w:val="2"/>
          <w:numId w:val="15"/>
        </w:numPr>
        <w:pBdr/>
        <w:tabs>
          <w:tab w:val="clear" w:pos="720"/>
          <w:tab w:val="left" w:pos="1276" w:leader="none"/>
        </w:tabs>
        <w:spacing w:lineRule="auto" w:line="276" w:before="120" w:after="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É admitida a cessão de crédito decorrente da contratação de que trata este Instrumento Convocatório, nos termos do previsto na minuta contratual anexa a este Edital. </w:t>
      </w:r>
    </w:p>
    <w:p>
      <w:pPr>
        <w:pStyle w:val="Normal"/>
        <w:pBdr/>
        <w:tabs>
          <w:tab w:val="clear" w:pos="720"/>
          <w:tab w:val="left" w:pos="1276" w:leader="none"/>
        </w:tabs>
        <w:spacing w:lineRule="auto" w:line="276" w:before="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0"/>
          <w:numId w:val="15"/>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DAS SANÇÕES ADMINISTRATIVAS</w:t>
      </w:r>
    </w:p>
    <w:p>
      <w:pPr>
        <w:pStyle w:val="Normal"/>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r>
    </w:p>
    <w:p>
      <w:pPr>
        <w:pStyle w:val="Normal"/>
        <w:numPr>
          <w:ilvl w:val="1"/>
          <w:numId w:val="1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Comete infração administrativa nos termos da Lei nº 8.666, de 1993, o licitante/adjudicatário que:</w:t>
      </w:r>
    </w:p>
    <w:p>
      <w:pPr>
        <w:pStyle w:val="Normal"/>
        <w:numPr>
          <w:ilvl w:val="2"/>
          <w:numId w:val="15"/>
        </w:numPr>
        <w:tabs>
          <w:tab w:val="clear" w:pos="720"/>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não assinar o termo de contrato, quando convocado dentro do prazo de validade da proposta;</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apresentar documentação falsa;</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deixar de entregar os documentos exigidos no certame;</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ensejar o retardamento da execução do objeto;</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não mantiver a proposta;</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cometer fraude fiscal;</w:t>
      </w:r>
    </w:p>
    <w:p>
      <w:pPr>
        <w:pStyle w:val="Normal"/>
        <w:numPr>
          <w:ilvl w:val="2"/>
          <w:numId w:val="15"/>
        </w:numPr>
        <w:spacing w:lineRule="auto" w:line="276" w:before="120" w:after="120"/>
        <w:ind w:left="1288" w:hanging="72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comportar-se de modo inidôneo.</w:t>
      </w:r>
    </w:p>
    <w:p>
      <w:pPr>
        <w:pStyle w:val="Normal"/>
        <w:numPr>
          <w:ilvl w:val="1"/>
          <w:numId w:val="1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Normal"/>
        <w:numPr>
          <w:ilvl w:val="1"/>
          <w:numId w:val="15"/>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white"/>
        </w:rPr>
        <w:t xml:space="preserve">   </w:t>
      </w:r>
      <w:r>
        <w:rPr>
          <w:rFonts w:eastAsia="Arial Narrow" w:cs="Arial Narrow" w:ascii="Arial Narrow" w:hAnsi="Arial Narrow"/>
          <w:color w:val="000000"/>
          <w:sz w:val="22"/>
          <w:szCs w:val="22"/>
          <w:highlight w:val="white"/>
        </w:rPr>
        <w:t>O licitante/adjudicatário que cometer qualquer das infrações acima discriminadas ficará sujeita, sem prejuízo da responsabilidade civil e criminal, às seguintes sanções:</w:t>
      </w:r>
    </w:p>
    <w:p>
      <w:pPr>
        <w:pStyle w:val="Normal"/>
        <w:numPr>
          <w:ilvl w:val="2"/>
          <w:numId w:val="15"/>
        </w:numPr>
        <w:pBdr/>
        <w:tabs>
          <w:tab w:val="clear" w:pos="720"/>
          <w:tab w:val="left" w:pos="1276" w:leader="none"/>
        </w:tabs>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advertência por faltas leves, assim entendidas aquelas que não acarretem prejuízos significativos para a Contratante;</w:t>
      </w:r>
    </w:p>
    <w:p>
      <w:pPr>
        <w:pStyle w:val="Normal"/>
        <w:pBdr/>
        <w:spacing w:lineRule="auto" w:line="276"/>
        <w:ind w:left="568"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2"/>
          <w:numId w:val="16"/>
        </w:numPr>
        <w:pBdr/>
        <w:tabs>
          <w:tab w:val="clear" w:pos="720"/>
          <w:tab w:val="left" w:pos="1276" w:leader="none"/>
        </w:tabs>
        <w:spacing w:lineRule="auto" w:line="276" w:before="0" w:after="120"/>
        <w:ind w:left="567"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Multa de até 10 % (dez por cento) sobre o valor estimado do(s) item(s) prejudicado(s) pela conduta do licitante;</w:t>
      </w:r>
    </w:p>
    <w:p>
      <w:pPr>
        <w:pStyle w:val="Normal"/>
        <w:numPr>
          <w:ilvl w:val="2"/>
          <w:numId w:val="16"/>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Suspensão de licitar e impedimento de contratar com o órgão, entidade ou unidade administrativa pela qual a Administração Pública opera e atua concretamente, pelo prazo de até dois anos;</w:t>
      </w:r>
    </w:p>
    <w:p>
      <w:pPr>
        <w:pStyle w:val="Normal"/>
        <w:numPr>
          <w:ilvl w:val="2"/>
          <w:numId w:val="16"/>
        </w:numPr>
        <w:pBdr/>
        <w:tabs>
          <w:tab w:val="clear" w:pos="720"/>
          <w:tab w:val="left" w:pos="1276" w:leader="none"/>
        </w:tabs>
        <w:spacing w:lineRule="auto" w:line="276" w:before="120" w:after="120"/>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penalidade de multa pode ser aplicada cumulativamente com as demais sanções.</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Caso o valor da multa não seja suficiente para cobrir os prejuízos causados pela conduta do licitante, a União ou Entidade poderá cobrar o valor remanescente judicialmente, conforme artigo 419 do Código Civil.</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A aplicação de qualquer das penalidades previstas realizar-se-á em processo administrativo que assegurará o contraditório e a ampla </w:t>
      </w:r>
      <w:r>
        <w:rPr>
          <w:rFonts w:eastAsia="Arial Narrow" w:cs="Arial Narrow" w:ascii="Arial Narrow" w:hAnsi="Arial Narrow"/>
          <w:sz w:val="22"/>
          <w:szCs w:val="22"/>
        </w:rPr>
        <w:t>defesa, observando</w:t>
      </w:r>
      <w:r>
        <w:rPr>
          <w:rFonts w:eastAsia="Arial Narrow" w:cs="Arial Narrow" w:ascii="Arial Narrow" w:hAnsi="Arial Narrow"/>
          <w:color w:val="000000"/>
          <w:sz w:val="22"/>
          <w:szCs w:val="22"/>
        </w:rPr>
        <w:t>-se o procedimento previsto na Lei nº 8.666, de 1993, e subsidiariamente na Lei nº 9.784, de 1999.</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As penalidades serão obrigatoriamente registradas no SICAF.</w:t>
      </w:r>
    </w:p>
    <w:p>
      <w:pPr>
        <w:pStyle w:val="Normal"/>
        <w:numPr>
          <w:ilvl w:val="1"/>
          <w:numId w:val="16"/>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As sanções por atos praticados no decorrer da contratação estão previstas no Termo de Referência/Projeto Básico.</w:t>
      </w:r>
    </w:p>
    <w:p>
      <w:pPr>
        <w:pStyle w:val="Normal"/>
        <w:pBdr/>
        <w:spacing w:lineRule="auto" w:line="276"/>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426" w:leader="none"/>
        </w:tabs>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DA IMPUGNAÇÃO</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1"/>
          <w:numId w:val="15"/>
        </w:numPr>
        <w:pBdr/>
        <w:tabs>
          <w:tab w:val="clear" w:pos="720"/>
          <w:tab w:val="left" w:pos="851" w:leader="none"/>
        </w:tabs>
        <w:spacing w:lineRule="auto" w:line="276" w:before="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 </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impugnação feita tempestivamente pelo licitante não o impedirá de participar do processo licitatório até o trânsito em julgado da decisão a ela pertinente.</w:t>
      </w:r>
    </w:p>
    <w:p>
      <w:pPr>
        <w:pStyle w:val="Normal"/>
        <w:widowControl w:val="false"/>
        <w:numPr>
          <w:ilvl w:val="1"/>
          <w:numId w:val="15"/>
        </w:numPr>
        <w:tabs>
          <w:tab w:val="clear" w:pos="720"/>
          <w:tab w:val="left" w:pos="426" w:leader="none"/>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Pr>
          <w:rFonts w:eastAsia="Arial Narrow" w:cs="Arial Narrow" w:ascii="Arial Narrow" w:hAnsi="Arial Narrow"/>
          <w:sz w:val="22"/>
          <w:szCs w:val="22"/>
          <w:u w:val="single"/>
          <w:vertAlign w:val="superscript"/>
        </w:rPr>
        <w:t>o</w:t>
      </w:r>
      <w:r>
        <w:rPr>
          <w:rFonts w:eastAsia="Arial Narrow" w:cs="Arial Narrow" w:ascii="Arial Narrow" w:hAnsi="Arial Narrow"/>
          <w:sz w:val="22"/>
          <w:szCs w:val="22"/>
        </w:rPr>
        <w:t xml:space="preserve"> do art. 113 da referida Lei.</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highlight w:val="yellow"/>
        </w:rPr>
      </w:pPr>
      <w:r>
        <w:rPr>
          <w:rFonts w:eastAsia="Arial Narrow" w:cs="Arial Narrow" w:ascii="Arial Narrow" w:hAnsi="Arial Narrow"/>
          <w:sz w:val="22"/>
          <w:szCs w:val="22"/>
        </w:rPr>
        <w:t xml:space="preserve"> </w:t>
      </w:r>
      <w:r>
        <w:rPr>
          <w:rFonts w:eastAsia="Arial Narrow" w:cs="Arial Narrow" w:ascii="Arial Narrow" w:hAnsi="Arial Narrow"/>
          <w:sz w:val="22"/>
          <w:szCs w:val="22"/>
          <w:highlight w:val="yellow"/>
        </w:rPr>
        <w:t xml:space="preserve">A impugnação poderá ser realizada por forma eletrônica, pelos e-mails: cppo.sumai@ufba.br, com cópia para ngl@ufba.br. </w:t>
      </w:r>
    </w:p>
    <w:p>
      <w:pPr>
        <w:pStyle w:val="Normal"/>
        <w:widowControl w:val="false"/>
        <w:tabs>
          <w:tab w:val="clear" w:pos="720"/>
          <w:tab w:val="left" w:pos="851" w:leader="none"/>
        </w:tabs>
        <w:spacing w:lineRule="auto" w:line="276" w:before="120" w:after="120"/>
        <w:ind w:left="284" w:hanging="0"/>
        <w:jc w:val="both"/>
        <w:rPr>
          <w:rFonts w:ascii="Arial Narrow" w:hAnsi="Arial Narrow" w:eastAsia="Arial Narrow" w:cs="Arial Narrow"/>
          <w:color w:val="FF0000"/>
          <w:sz w:val="22"/>
          <w:szCs w:val="22"/>
          <w:highlight w:val="yellow"/>
        </w:rPr>
      </w:pPr>
      <w:r>
        <w:rPr>
          <w:rFonts w:eastAsia="Arial Narrow" w:cs="Arial Narrow" w:ascii="Arial Narrow" w:hAnsi="Arial Narrow"/>
          <w:color w:val="FF0000"/>
          <w:sz w:val="22"/>
          <w:szCs w:val="22"/>
          <w:highlight w:val="yellow"/>
        </w:rPr>
      </w:r>
    </w:p>
    <w:p>
      <w:pPr>
        <w:pStyle w:val="Normal"/>
        <w:widowControl w:val="false"/>
        <w:numPr>
          <w:ilvl w:val="0"/>
          <w:numId w:val="15"/>
        </w:numPr>
        <w:shd w:val="clear" w:color="auto" w:fill="D9D9D9"/>
        <w:tabs>
          <w:tab w:val="clear" w:pos="720"/>
          <w:tab w:val="left" w:pos="426" w:leader="none"/>
          <w:tab w:val="left" w:pos="851" w:leader="none"/>
        </w:tabs>
        <w:spacing w:lineRule="auto" w:line="276" w:before="120" w:after="120"/>
        <w:jc w:val="both"/>
        <w:rPr>
          <w:rFonts w:ascii="Arial Narrow" w:hAnsi="Arial Narrow" w:eastAsia="Arial Narrow" w:cs="Arial Narrow"/>
          <w:b/>
          <w:b/>
          <w:sz w:val="22"/>
          <w:szCs w:val="22"/>
          <w:u w:val="single"/>
        </w:rPr>
      </w:pPr>
      <w:r>
        <w:rPr>
          <w:rFonts w:eastAsia="Arial Narrow" w:cs="Arial Narrow" w:ascii="Arial Narrow" w:hAnsi="Arial Narrow"/>
          <w:b/>
          <w:sz w:val="22"/>
          <w:szCs w:val="22"/>
        </w:rPr>
        <w:t xml:space="preserve"> </w:t>
      </w:r>
      <w:r>
        <w:rPr>
          <w:rFonts w:eastAsia="Arial Narrow" w:cs="Arial Narrow" w:ascii="Arial Narrow" w:hAnsi="Arial Narrow"/>
          <w:b/>
          <w:sz w:val="22"/>
          <w:szCs w:val="22"/>
          <w:u w:val="single"/>
        </w:rPr>
        <w:t>DO TERMO DE QUITAÇÃO GERAL ANUAL DE OBRIGAÇÕES TRABALHISTAS</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Deverá a Contratada apresentar, a cada 12 meses, após a assinatura do termo de contrato, o TERMO DE QUITAÇÃO GERAL ANUAL de que trata o art. 507-B da CLT, o qual deverá discriminar as obrigações cumpridas mensalmente, constar a quitação anual dada pelo empregado, com eficácia liberatória, e ser firmada perante o sindicato dos empregados da categoria.</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15"/>
        </w:numPr>
        <w:shd w:val="clear" w:color="auto" w:fill="D9D9D9"/>
        <w:tabs>
          <w:tab w:val="clear" w:pos="720"/>
          <w:tab w:val="left" w:pos="0" w:leader="none"/>
          <w:tab w:val="left" w:pos="426" w:leader="none"/>
        </w:tabs>
        <w:ind w:left="0" w:hanging="0"/>
        <w:jc w:val="both"/>
        <w:rPr>
          <w:rFonts w:ascii="Arial Narrow" w:hAnsi="Arial Narrow" w:eastAsia="Arial Narrow" w:cs="Arial Narrow"/>
          <w:b/>
          <w:b/>
          <w:sz w:val="22"/>
          <w:szCs w:val="22"/>
          <w:highlight w:val="lightGray"/>
          <w:u w:val="single"/>
        </w:rPr>
      </w:pPr>
      <w:r>
        <w:rPr>
          <w:rFonts w:eastAsia="Arial Narrow" w:cs="Arial Narrow" w:ascii="Arial Narrow" w:hAnsi="Arial Narrow"/>
          <w:b/>
          <w:color w:val="FF0000"/>
          <w:sz w:val="22"/>
          <w:szCs w:val="22"/>
          <w:highlight w:val="lightGray"/>
        </w:rPr>
        <w:t xml:space="preserve"> </w:t>
      </w:r>
      <w:r>
        <w:rPr>
          <w:rFonts w:eastAsia="Arial Narrow" w:cs="Arial Narrow" w:ascii="Arial Narrow" w:hAnsi="Arial Narrow"/>
          <w:b/>
          <w:sz w:val="22"/>
          <w:szCs w:val="22"/>
          <w:highlight w:val="lightGray"/>
          <w:u w:val="single"/>
        </w:rPr>
        <w:t>DAS DISPOSIÇÕES GERAIS</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homologação do resultado desta licitação não implicará direito à contratação.</w:t>
      </w:r>
    </w:p>
    <w:p>
      <w:pPr>
        <w:pStyle w:val="Normal"/>
        <w:widowControl w:val="false"/>
        <w:numPr>
          <w:ilvl w:val="1"/>
          <w:numId w:val="15"/>
        </w:numPr>
        <w:tabs>
          <w:tab w:val="clear" w:pos="720"/>
          <w:tab w:val="left" w:pos="709" w:leader="none"/>
          <w:tab w:val="left" w:pos="993"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Normal"/>
        <w:numPr>
          <w:ilvl w:val="1"/>
          <w:numId w:val="15"/>
        </w:numPr>
        <w:pBdr/>
        <w:tabs>
          <w:tab w:val="clear" w:pos="720"/>
          <w:tab w:val="left" w:pos="709" w:leader="none"/>
        </w:tabs>
        <w:spacing w:lineRule="auto" w:line="276" w:before="120" w:after="120"/>
        <w:ind w:left="284"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participação na licitação implica plena aceitação, por parte do licitante, das condições estabelecidas neste instrumento convocatório e seus Anexos, bem como da obrigatoriedade do cumprimento das disposições nele contidas.</w:t>
      </w:r>
    </w:p>
    <w:p>
      <w:pPr>
        <w:pStyle w:val="Normal"/>
        <w:numPr>
          <w:ilvl w:val="1"/>
          <w:numId w:val="15"/>
        </w:numPr>
        <w:pBdr/>
        <w:tabs>
          <w:tab w:val="clear" w:pos="720"/>
          <w:tab w:val="left" w:pos="709"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pPr>
        <w:pStyle w:val="Normal"/>
        <w:numPr>
          <w:ilvl w:val="1"/>
          <w:numId w:val="15"/>
        </w:numPr>
        <w:pBdr/>
        <w:tabs>
          <w:tab w:val="clear" w:pos="720"/>
          <w:tab w:val="left" w:pos="709"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pPr>
        <w:pStyle w:val="Normal"/>
        <w:numPr>
          <w:ilvl w:val="1"/>
          <w:numId w:val="15"/>
        </w:numPr>
        <w:pBdr/>
        <w:tabs>
          <w:tab w:val="clear" w:pos="720"/>
          <w:tab w:val="left" w:pos="709"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15"/>
        </w:numPr>
        <w:pBdr/>
        <w:tabs>
          <w:tab w:val="clear" w:pos="720"/>
          <w:tab w:val="left" w:pos="709" w:leader="none"/>
          <w:tab w:val="left" w:pos="851" w:leader="none"/>
          <w:tab w:val="left" w:pos="993"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pPr>
        <w:pStyle w:val="Normal"/>
        <w:numPr>
          <w:ilvl w:val="1"/>
          <w:numId w:val="15"/>
        </w:numPr>
        <w:pBdr/>
        <w:tabs>
          <w:tab w:val="clear" w:pos="720"/>
          <w:tab w:val="left" w:pos="709" w:leader="none"/>
          <w:tab w:val="left" w:pos="851" w:leader="none"/>
          <w:tab w:val="left" w:pos="993"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pPr>
        <w:pStyle w:val="Normal"/>
        <w:numPr>
          <w:ilvl w:val="1"/>
          <w:numId w:val="15"/>
        </w:numPr>
        <w:pBdr/>
        <w:tabs>
          <w:tab w:val="clear" w:pos="720"/>
          <w:tab w:val="left" w:pos="709" w:leader="none"/>
          <w:tab w:val="left" w:pos="851" w:leader="none"/>
          <w:tab w:val="left" w:pos="993" w:leader="none"/>
        </w:tabs>
        <w:spacing w:lineRule="auto" w:line="276" w:before="120" w:after="120"/>
        <w:ind w:left="284"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As normas que disciplinam este certame serão sempre interpretadas em favor da ampliação da disputa entre os interessados, desde que não comprometam o interesse da Administração, o princípio da isonomia, a finalidade e a segurança da contratação.</w:t>
      </w:r>
    </w:p>
    <w:p>
      <w:pPr>
        <w:pStyle w:val="Normal"/>
        <w:widowControl w:val="false"/>
        <w:numPr>
          <w:ilvl w:val="1"/>
          <w:numId w:val="15"/>
        </w:numPr>
        <w:tabs>
          <w:tab w:val="clear" w:pos="720"/>
          <w:tab w:val="left" w:pos="709" w:leader="none"/>
          <w:tab w:val="left" w:pos="851" w:leader="none"/>
          <w:tab w:val="left" w:pos="993" w:leader="none"/>
          <w:tab w:val="left" w:pos="1276"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Em caso de cobrança pelo fornecimento de cópia da íntegra deste Edital e de seus anexos, o valor se limitará ao custo efetivo da reprodução gráfica de tais documentos, nos termos do artigo 32, § 5°, da Lei n° 8.666, de 1993.</w:t>
      </w:r>
    </w:p>
    <w:p>
      <w:pPr>
        <w:pStyle w:val="Normal"/>
        <w:widowControl w:val="false"/>
        <w:numPr>
          <w:ilvl w:val="1"/>
          <w:numId w:val="15"/>
        </w:numPr>
        <w:tabs>
          <w:tab w:val="clear" w:pos="720"/>
          <w:tab w:val="left" w:pos="709" w:leader="none"/>
          <w:tab w:val="left" w:pos="851" w:leader="none"/>
          <w:tab w:val="left" w:pos="993" w:leader="none"/>
          <w:tab w:val="left" w:pos="1276"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Na contagem dos prazos estabelecidos neste Edital e seus Anexos, excluir-se-á o dia do início e incluir-se-á o do vencimento. Só se iniciam e vencem os prazos em dias de expediente na Administração.</w:t>
      </w:r>
    </w:p>
    <w:p>
      <w:pPr>
        <w:pStyle w:val="Normal"/>
        <w:widowControl w:val="false"/>
        <w:numPr>
          <w:ilvl w:val="1"/>
          <w:numId w:val="15"/>
        </w:numPr>
        <w:tabs>
          <w:tab w:val="clear" w:pos="720"/>
          <w:tab w:val="left" w:pos="709" w:leader="none"/>
          <w:tab w:val="left" w:pos="851" w:leader="none"/>
          <w:tab w:val="left" w:pos="993" w:leader="none"/>
          <w:tab w:val="left" w:pos="1276"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desatendimento de exigências formais não essenciais não importará o afastamento do licitante, desde que seja possível o aproveitamento do ato, observados os princípios da isonomia e do interesse público.</w:t>
      </w:r>
    </w:p>
    <w:p>
      <w:pPr>
        <w:pStyle w:val="Normal"/>
        <w:widowControl w:val="false"/>
        <w:numPr>
          <w:ilvl w:val="1"/>
          <w:numId w:val="15"/>
        </w:numPr>
        <w:tabs>
          <w:tab w:val="clear" w:pos="720"/>
          <w:tab w:val="left" w:pos="709" w:leader="none"/>
          <w:tab w:val="left" w:pos="993"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Em caso de divergência entre disposições deste Edital e de seus Anexos ou demais peças que compõem o processo, prevalecerão as deste Edital.</w:t>
      </w:r>
    </w:p>
    <w:p>
      <w:pPr>
        <w:pStyle w:val="Normal"/>
        <w:numPr>
          <w:ilvl w:val="1"/>
          <w:numId w:val="15"/>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u w:val="single"/>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Os casos omissos serão dirimidos pela Comissão com base nas disposições da Lei n. 8.666, de 1993, e demais diplomas legais eventualmente aplicáveis.</w:t>
      </w:r>
    </w:p>
    <w:p>
      <w:pPr>
        <w:pStyle w:val="Normal"/>
        <w:widowControl w:val="false"/>
        <w:numPr>
          <w:ilvl w:val="1"/>
          <w:numId w:val="15"/>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O Edital está disponibilizado, na íntegra, na Coordenação de Material e Patrimônio da UFBA, situado no endereço Rua Barão de Jeremoabo, s/n, Campus Universitário de Ondina – Salvador/Bahia, CEP 40.170-115, e também poderá ser lido e/ou obtido no endereço eletrônico www.comprasgovernamentais.gov.br e/ou </w:t>
      </w:r>
      <w:hyperlink r:id="rId5">
        <w:r>
          <w:rPr>
            <w:rFonts w:eastAsia="Arial Narrow" w:cs="Arial Narrow" w:ascii="Arial Narrow" w:hAnsi="Arial Narrow"/>
            <w:color w:val="000000"/>
            <w:sz w:val="22"/>
            <w:szCs w:val="22"/>
            <w:u w:val="single"/>
          </w:rPr>
          <w:t>www.ufba.br/licitacoes</w:t>
        </w:r>
      </w:hyperlink>
      <w:r>
        <w:rPr>
          <w:rFonts w:eastAsia="Arial Narrow" w:cs="Arial Narrow" w:ascii="Arial Narrow" w:hAnsi="Arial Narrow"/>
          <w:sz w:val="22"/>
          <w:szCs w:val="22"/>
        </w:rPr>
        <w:t>, nos dias úteis, no horário das 08h às 12h e das 13h às 17h,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p>
    <w:p>
      <w:pPr>
        <w:pStyle w:val="Normal"/>
        <w:widowControl w:val="false"/>
        <w:numPr>
          <w:ilvl w:val="1"/>
          <w:numId w:val="15"/>
        </w:numPr>
        <w:tabs>
          <w:tab w:val="clear" w:pos="720"/>
          <w:tab w:val="left" w:pos="851" w:leader="none"/>
          <w:tab w:val="left" w:pos="960" w:leader="none"/>
          <w:tab w:val="left" w:pos="1134" w:leader="none"/>
        </w:tabs>
        <w:spacing w:lineRule="auto" w:line="276" w:before="240" w:after="240"/>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foro para dirimir questões relativas ao presente Edital será o da Seção Judiciária do Estado da Bahia - Justiça Federal, com exclusão de qualquer outro.</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 xml:space="preserve">Salvador/BA, </w:t>
      </w:r>
      <w:r>
        <w:rPr>
          <w:rFonts w:eastAsia="Arial Narrow" w:cs="Arial Narrow" w:ascii="Arial Narrow" w:hAnsi="Arial Narrow"/>
          <w:sz w:val="22"/>
          <w:szCs w:val="22"/>
        </w:rPr>
        <w:t xml:space="preserve">01 </w:t>
      </w:r>
      <w:r>
        <w:rPr>
          <w:rFonts w:eastAsia="Arial Narrow" w:cs="Arial Narrow" w:ascii="Arial Narrow" w:hAnsi="Arial Narrow"/>
          <w:sz w:val="22"/>
          <w:szCs w:val="22"/>
        </w:rPr>
        <w:t xml:space="preserve">de </w:t>
      </w:r>
      <w:r>
        <w:rPr>
          <w:rFonts w:eastAsia="Arial Narrow" w:cs="Arial Narrow" w:ascii="Arial Narrow" w:hAnsi="Arial Narrow"/>
          <w:sz w:val="22"/>
          <w:szCs w:val="22"/>
        </w:rPr>
        <w:t xml:space="preserve">agosto </w:t>
      </w:r>
      <w:r>
        <w:rPr>
          <w:rFonts w:eastAsia="Arial Narrow" w:cs="Arial Narrow" w:ascii="Arial Narrow" w:hAnsi="Arial Narrow"/>
          <w:sz w:val="22"/>
          <w:szCs w:val="22"/>
        </w:rPr>
        <w:t xml:space="preserve">de </w:t>
      </w:r>
      <w:r>
        <w:rPr>
          <w:rFonts w:eastAsia="Arial Narrow" w:cs="Arial Narrow" w:ascii="Arial Narrow" w:hAnsi="Arial Narrow"/>
          <w:sz w:val="22"/>
          <w:szCs w:val="22"/>
        </w:rPr>
        <w:t>2023</w:t>
      </w:r>
    </w:p>
    <w:p>
      <w:pPr>
        <w:pStyle w:val="Normal"/>
        <w:jc w:val="center"/>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jc w:val="center"/>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jc w:val="center"/>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jc w:val="center"/>
        <w:rPr>
          <w:rFonts w:ascii="Arial Narrow" w:hAnsi="Arial Narrow" w:eastAsia="Arial Narrow" w:cs="Arial Narrow"/>
          <w:sz w:val="22"/>
          <w:szCs w:val="22"/>
          <w:u w:val="single"/>
        </w:rPr>
      </w:pPr>
      <w:r>
        <w:rPr>
          <w:rFonts w:eastAsia="Arial Narrow" w:cs="Arial Narrow" w:ascii="Arial Narrow" w:hAnsi="Arial Narrow"/>
          <w:sz w:val="22"/>
          <w:szCs w:val="22"/>
          <w:u w:val="single"/>
        </w:rPr>
        <w:t>AUTORIDADE COMPETENTE</w:t>
      </w:r>
    </w:p>
    <w:p>
      <w:pPr>
        <w:pStyle w:val="Normal"/>
        <w:jc w:val="center"/>
        <w:rPr>
          <w:rFonts w:ascii="Arial Narrow" w:hAnsi="Arial Narrow" w:eastAsia="Arial Narrow" w:cs="Arial Narrow"/>
          <w:color w:val="FF0000"/>
          <w:sz w:val="22"/>
          <w:szCs w:val="22"/>
          <w:u w:val="single"/>
        </w:rPr>
      </w:pPr>
      <w:r>
        <w:rPr>
          <w:rFonts w:eastAsia="Arial Narrow" w:cs="Arial Narrow" w:ascii="Arial Narrow" w:hAnsi="Arial Narrow"/>
          <w:color w:val="FF0000"/>
          <w:sz w:val="22"/>
          <w:szCs w:val="22"/>
          <w:u w:val="single"/>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r>
        <w:br w:type="page"/>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b/>
          <w:b/>
          <w:color w:val="FF0000"/>
          <w:sz w:val="22"/>
          <w:szCs w:val="22"/>
        </w:rPr>
      </w:pPr>
      <w:r>
        <w:rPr>
          <w:rFonts w:eastAsia="Arial Narrow" w:cs="Arial Narrow" w:ascii="Arial Narrow" w:hAnsi="Arial Narrow"/>
          <w:b/>
          <w:sz w:val="22"/>
          <w:szCs w:val="22"/>
        </w:rPr>
        <w:t>ANEXO I – TERMO DE REFERÊNCIA/ PROJETO BÁSICO E ANEXOS  – Disponibilizado no site: www.ufba.br</w:t>
      </w:r>
      <w:r>
        <w:br w:type="page"/>
      </w:r>
    </w:p>
    <w:p>
      <w:pPr>
        <w:pStyle w:val="Normal"/>
        <w:shd w:val="clear" w:color="auto" w:fill="D9D9D9"/>
        <w:jc w:val="center"/>
        <w:rPr>
          <w:rFonts w:ascii="Arial Narrow" w:hAnsi="Arial Narrow" w:eastAsia="Arial Narrow" w:cs="Arial Narrow"/>
          <w:b/>
          <w:b/>
          <w:sz w:val="22"/>
          <w:szCs w:val="22"/>
        </w:rPr>
      </w:pPr>
      <w:bookmarkStart w:id="4" w:name="_heading=h.3znysh7"/>
      <w:bookmarkEnd w:id="4"/>
      <w:r>
        <w:rPr>
          <w:rFonts w:eastAsia="Arial Narrow" w:cs="Arial Narrow" w:ascii="Arial Narrow" w:hAnsi="Arial Narrow"/>
          <w:b/>
          <w:sz w:val="22"/>
          <w:szCs w:val="22"/>
        </w:rPr>
        <w:t>ANEXO II</w:t>
      </w:r>
      <w:r>
        <w:rPr>
          <w:rFonts w:eastAsia="Arial Narrow" w:cs="Arial Narrow" w:ascii="Arial Narrow" w:hAnsi="Arial Narrow"/>
          <w:sz w:val="22"/>
          <w:szCs w:val="22"/>
        </w:rPr>
        <w:t xml:space="preserve"> –</w:t>
      </w:r>
      <w:r>
        <w:rPr>
          <w:rFonts w:eastAsia="Arial Narrow" w:cs="Arial Narrow" w:ascii="Arial Narrow" w:hAnsi="Arial Narrow"/>
          <w:b/>
          <w:sz w:val="22"/>
          <w:szCs w:val="22"/>
        </w:rPr>
        <w:t xml:space="preserve"> MODELOS DE   DOCUMENTOS  </w:t>
      </w:r>
    </w:p>
    <w:p>
      <w:pPr>
        <w:pStyle w:val="Normal"/>
        <w:jc w:val="center"/>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center"/>
        <w:rPr>
          <w:rFonts w:ascii="Arial Narrow" w:hAnsi="Arial Narrow" w:eastAsia="Arial Narrow" w:cs="Arial Narrow"/>
          <w:sz w:val="22"/>
          <w:szCs w:val="22"/>
          <w:highlight w:val="lightGray"/>
        </w:rPr>
      </w:pPr>
      <w:r>
        <w:rPr>
          <w:rFonts w:eastAsia="Arial Narrow" w:cs="Arial Narrow" w:ascii="Arial Narrow" w:hAnsi="Arial Narrow"/>
          <w:sz w:val="22"/>
          <w:szCs w:val="22"/>
          <w:highlight w:val="lightGray"/>
        </w:rPr>
      </w:r>
    </w:p>
    <w:p>
      <w:pPr>
        <w:pStyle w:val="Normal"/>
        <w:jc w:val="center"/>
        <w:rPr>
          <w:rFonts w:ascii="Arial Narrow" w:hAnsi="Arial Narrow" w:eastAsia="Arial Narrow" w:cs="Arial Narrow"/>
          <w:sz w:val="22"/>
          <w:szCs w:val="22"/>
          <w:highlight w:val="lightGray"/>
        </w:rPr>
      </w:pPr>
      <w:r>
        <w:rPr>
          <w:rFonts w:eastAsia="Arial Narrow" w:cs="Arial Narrow" w:ascii="Arial Narrow" w:hAnsi="Arial Narrow"/>
          <w:sz w:val="22"/>
          <w:szCs w:val="22"/>
          <w:highlight w:val="lightGray"/>
        </w:rPr>
      </w:r>
    </w:p>
    <w:p>
      <w:pPr>
        <w:pStyle w:val="Normal"/>
        <w:jc w:val="center"/>
        <w:rPr>
          <w:rFonts w:ascii="Arial Narrow" w:hAnsi="Arial Narrow" w:eastAsia="Arial Narrow" w:cs="Arial Narrow"/>
          <w:color w:val="FF0000"/>
          <w:sz w:val="22"/>
          <w:szCs w:val="22"/>
        </w:rPr>
      </w:pPr>
      <w:r>
        <w:rPr>
          <w:rFonts w:eastAsia="Arial Narrow" w:cs="Arial Narrow" w:ascii="Arial Narrow" w:hAnsi="Arial Narrow"/>
          <w:sz w:val="22"/>
          <w:szCs w:val="22"/>
          <w:highlight w:val="lightGray"/>
        </w:rPr>
        <w:t>MODELO DE DECLARAÇÃO DE VISTORIA</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PROCESSO ADMINISTRATIVO Nº 23066.0XXXX</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Ref. Tomada de Preços  nº XXXX/2022.</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Objeto: xxxxxxxxxxxxxxxxxxxxxxxxxxxxxxxxx</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DECLARAÇÃO DE VISTORIA</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ab/>
        <w:tab/>
        <w:tab/>
        <w:tab/>
        <w:tab/>
        <w:tab/>
        <w:tab/>
        <w:tab/>
      </w:r>
    </w:p>
    <w:p>
      <w:pPr>
        <w:pStyle w:val="Normal"/>
        <w:jc w:val="both"/>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both"/>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Em cumprimento ao estabelecido no Edital da Tomada de Preços  nº 03/2022, Processo Administrativo nº 23066.023058/2022-86, declaramos que o Sr._____________________________ documento de identidade nº __________________ , devidamente credenciado pela empresa _______________________________ , CNPJ:_____________________________________ , como seu responsável técnico para os fins da presente declaração, compareceu perante a UFBA e vistoriou os locais onde serão executados os serviços objeto da licitação em apreço, e tomou pela ciência das condições locais e das dificuldades existentes, bem como de todas as informações e elementos técnicos fornecidos pela Universidade Federal da Bahia, necessários à execução dos serviços e que não alegará posteriormente o desconhecimento de fatos evidentes à época da licitação para solicitar qualquer alteração do valor do contrato que vier a celebrar, caso a empresa seja a vencedora do certame.</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Por ser verdade, firmamos a presente declaração para que produza seus efeitos de direito.</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Salvador/BA, _____ de ________________ de _________.</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REPRESENTANTE DA UFBA</w:t>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t>_________________________________</w:t>
      </w:r>
    </w:p>
    <w:p>
      <w:pPr>
        <w:pStyle w:val="Normal"/>
        <w:spacing w:before="119" w:after="119"/>
        <w:rPr>
          <w:rFonts w:ascii="Arial Narrow" w:hAnsi="Arial Narrow" w:eastAsia="Arial Narrow" w:cs="Arial Narrow"/>
          <w:sz w:val="22"/>
          <w:szCs w:val="22"/>
        </w:rPr>
      </w:pPr>
      <w:r>
        <w:rPr>
          <w:rFonts w:eastAsia="Arial Narrow" w:cs="Arial Narrow" w:ascii="Arial Narrow" w:hAnsi="Arial Narrow"/>
          <w:sz w:val="22"/>
          <w:szCs w:val="22"/>
        </w:rPr>
        <w:t>REPRESENTANTE DA EMPRESA</w:t>
      </w:r>
    </w:p>
    <w:p>
      <w:pPr>
        <w:pStyle w:val="Normal"/>
        <w:keepNext w:val="true"/>
        <w:widowControl w:val="false"/>
        <w:pBdr/>
        <w:shd w:val="clear" w:color="auto" w:fill="FFFFFF"/>
        <w:spacing w:lineRule="auto" w:line="276" w:before="119" w:after="119"/>
        <w:ind w:firstLine="567"/>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r>
        <w:br w:type="page"/>
      </w:r>
    </w:p>
    <w:p>
      <w:pPr>
        <w:pStyle w:val="Normal"/>
        <w:shd w:val="clear" w:color="auto" w:fill="D9D9D9"/>
        <w:jc w:val="center"/>
        <w:rPr>
          <w:rFonts w:ascii="Arial Narrow" w:hAnsi="Arial Narrow" w:eastAsia="Arial Narrow" w:cs="Arial Narrow"/>
          <w:sz w:val="22"/>
          <w:szCs w:val="22"/>
        </w:rPr>
      </w:pPr>
      <w:r>
        <w:rPr>
          <w:rFonts w:eastAsia="Arial Narrow" w:cs="Arial Narrow" w:ascii="Arial Narrow" w:hAnsi="Arial Narrow"/>
          <w:sz w:val="22"/>
          <w:szCs w:val="22"/>
        </w:rPr>
        <w:t>DECLARAÇÃO CONHECIMENTO DAS CONDIÇÕES E GRAU DE DIFICULDADE DO OBJETO DA LICITAÇÃO</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 xml:space="preserve">..............................................................(empresa), inscrita no CNPJ nº. ...................................., por intermédio de seu representante legal o(a) Sr.(a)....................................................., portador(a) da Carteira de Identidade nº. ........................... e do CPF nº. ........................., </w:t>
      </w:r>
      <w:r>
        <w:rPr>
          <w:rFonts w:eastAsia="Arial Narrow" w:cs="Arial Narrow" w:ascii="Arial Narrow" w:hAnsi="Arial Narrow"/>
          <w:b/>
          <w:sz w:val="22"/>
          <w:szCs w:val="22"/>
          <w:u w:val="single"/>
        </w:rPr>
        <w:t>declara</w:t>
      </w:r>
      <w:r>
        <w:rPr>
          <w:rFonts w:eastAsia="Arial Narrow" w:cs="Arial Narrow" w:ascii="Arial Narrow" w:hAnsi="Arial Narrow"/>
          <w:sz w:val="22"/>
          <w:szCs w:val="22"/>
        </w:rPr>
        <w:t xml:space="preserve"> em atendimento ao disposto no edital da Tomada de Preços n° ........................ que é detentora de todas as informações relativas à execução dos trabalhos..................objeto da citada licitação e que não alegará posteriormente o desconhecimento de fatos evidentes à época da licitação para solicitar qualquer alteração do valor do contrato que vier a celebrar, caso a empresa seja a vencedora do certame.</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Local e data</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____________________________________________</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Assinatura e carimbo (do representante legal)</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Atenção: emitir em papel que identifique a licitante ou com logomarca.</w:t>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r>
        <w:br w:type="page"/>
      </w:r>
    </w:p>
    <w:p>
      <w:pPr>
        <w:pStyle w:val="Normal"/>
        <w:ind w:left="284" w:hanging="0"/>
        <w:rPr>
          <w:rFonts w:ascii="Arial Narrow" w:hAnsi="Arial Narrow" w:eastAsia="Arial Narrow" w:cs="Arial Narrow"/>
          <w:sz w:val="22"/>
          <w:szCs w:val="22"/>
        </w:rPr>
      </w:pPr>
      <w:r>
        <w:rPr>
          <w:rFonts w:eastAsia="Arial Narrow" w:cs="Arial Narrow" w:ascii="Arial Narrow" w:hAnsi="Arial Narrow"/>
          <w:sz w:val="22"/>
          <w:szCs w:val="22"/>
          <w:highlight w:val="lightGray"/>
        </w:rPr>
        <w:t>MODELO DE DECLARAÇÃO DE INEXISTÊNCIA DE FATO SUPERVENIENTE IMPEDITIVO DE HABILITAÇÃO</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DECLARAÇÃO</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ind w:right="279" w:hanging="0"/>
        <w:jc w:val="both"/>
        <w:rPr>
          <w:rFonts w:ascii="Arial Narrow" w:hAnsi="Arial Narrow" w:eastAsia="Arial Narrow" w:cs="Arial Narrow"/>
          <w:sz w:val="22"/>
          <w:szCs w:val="22"/>
        </w:rPr>
      </w:pPr>
      <w:r>
        <w:rPr>
          <w:rFonts w:eastAsia="Arial Narrow" w:cs="Arial Narrow" w:ascii="Arial Narrow" w:hAnsi="Arial Narrow"/>
          <w:sz w:val="22"/>
          <w:szCs w:val="22"/>
        </w:rPr>
        <w:t>A (empresa), inscrita no CNPJ nº. ....................................., por intermédio de seu representante legal o(a) Sr.(a)....................................................., portador(a) da Carteira de Identidade nº. ............................. e do CPF nº. ........................., declara atendimento ao disposto no edital da Tomada de Preços n°........................ e sob as penas da Lei, que inexistem fatos supervenientes impeditivos da habilitação na licitação mencionada, cientes da obrigatoriedade de declarar ocorrências futuras.</w:t>
      </w:r>
    </w:p>
    <w:p>
      <w:pPr>
        <w:pStyle w:val="Normal"/>
        <w:ind w:right="279"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ind w:right="279"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Local e data</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___________________________________</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Assinatura e carimbo (do representante legal)</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highlight w:val="yellow"/>
        </w:rPr>
        <w:t>Atenção: emitir em papel que identifique a licitante ou com logomarca.</w:t>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r>
        <w:br w:type="page"/>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highlight w:val="lightGray"/>
        </w:rPr>
        <w:t>MODELO DE DECLARAÇÃO RELATIVA À PROIBIÇÃO DO TRABALHO DO MENOR (LEI Nº. 9.854/99).</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DECLARAÇÃO</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A empresa, inscrita no CNPJ nº....................................., por intermédio de seu representante legal o(a) Sr.(a)....................................................., portador(a) da Carteira de Identidade nº. ............................ e do CPF nº. ........................., declara em atendimento ao quanto disposto no edital da Tomada de Preços n° ........................ e para fins do disposto no inciso V do Artigo 27 da Lei nº. 8.666/93, acrescido pela Lei nº. 9.854, de 27 de outubro de 1999, que não emprega menor de dezoito anos em trabalho noturno, perigoso ou insalubre e não emprega menor de dezesseis anos.</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t>Ressalva: emprega menor, a partir de quatorze anos, na condição de aprendiz ( ).</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Local e data</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___________________________________</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Assinatura e carimbo (do representante legal)</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highlight w:val="yellow"/>
        </w:rPr>
        <w:t>Atenção: emitir em papel que identifique a licitante ou com logomarca.</w:t>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r>
        <w:br w:type="page"/>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highlight w:val="lightGray"/>
        </w:rPr>
        <w:t>MODELO DE DECLARAÇÃO DE MICROEMPRESA E EMPRESA DE PEQUENO PORTE</w:t>
      </w:r>
    </w:p>
    <w:p>
      <w:pPr>
        <w:pStyle w:val="Normal"/>
        <w:jc w:val="center"/>
        <w:rPr>
          <w:rFonts w:ascii="Arial Narrow" w:hAnsi="Arial Narrow" w:eastAsia="Arial Narrow" w:cs="Arial Narrow"/>
          <w:b/>
          <w:b/>
          <w:sz w:val="22"/>
          <w:szCs w:val="22"/>
          <w:u w:val="single"/>
        </w:rPr>
      </w:pPr>
      <w:r>
        <w:rPr>
          <w:rFonts w:eastAsia="Arial Narrow" w:cs="Arial Narrow" w:ascii="Arial Narrow" w:hAnsi="Arial Narrow"/>
          <w:b/>
          <w:sz w:val="22"/>
          <w:szCs w:val="22"/>
          <w:u w:val="single"/>
        </w:rPr>
      </w:r>
    </w:p>
    <w:p>
      <w:pPr>
        <w:pStyle w:val="Normal"/>
        <w:jc w:val="center"/>
        <w:rPr>
          <w:rFonts w:ascii="Arial Narrow" w:hAnsi="Arial Narrow" w:eastAsia="Arial Narrow" w:cs="Arial Narrow"/>
          <w:b/>
          <w:b/>
          <w:sz w:val="22"/>
          <w:szCs w:val="22"/>
          <w:u w:val="single"/>
        </w:rPr>
      </w:pPr>
      <w:r>
        <w:rPr>
          <w:rFonts w:eastAsia="Arial Narrow" w:cs="Arial Narrow" w:ascii="Arial Narrow" w:hAnsi="Arial Narrow"/>
          <w:b/>
          <w:sz w:val="22"/>
          <w:szCs w:val="22"/>
          <w:u w:val="single"/>
        </w:rPr>
      </w:r>
    </w:p>
    <w:p>
      <w:pPr>
        <w:pStyle w:val="Normal"/>
        <w:jc w:val="center"/>
        <w:rPr>
          <w:rFonts w:ascii="Arial Narrow" w:hAnsi="Arial Narrow" w:eastAsia="Arial Narrow" w:cs="Arial Narrow"/>
          <w:b/>
          <w:b/>
          <w:sz w:val="22"/>
          <w:szCs w:val="22"/>
          <w:u w:val="single"/>
        </w:rPr>
      </w:pPr>
      <w:r>
        <w:rPr>
          <w:rFonts w:eastAsia="Arial Narrow" w:cs="Arial Narrow" w:ascii="Arial Narrow" w:hAnsi="Arial Narrow"/>
          <w:b/>
          <w:sz w:val="22"/>
          <w:szCs w:val="22"/>
          <w:u w:val="single"/>
        </w:rPr>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u w:val="single"/>
        </w:rPr>
        <w:t>(LICITAÇÃO) N° XXXX</w:t>
      </w:r>
    </w:p>
    <w:p>
      <w:pPr>
        <w:pStyle w:val="Normal"/>
        <w:ind w:firstLine="2268"/>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ind w:firstLine="2268"/>
        <w:rPr>
          <w:rFonts w:ascii="Arial Narrow" w:hAnsi="Arial Narrow" w:eastAsia="Arial Narrow" w:cs="Arial Narrow"/>
          <w:b/>
          <w:b/>
          <w:sz w:val="22"/>
          <w:szCs w:val="22"/>
        </w:rPr>
      </w:pPr>
      <w:r>
        <w:rPr>
          <w:rFonts w:eastAsia="Arial Narrow" w:cs="Arial Narrow" w:ascii="Arial Narrow" w:hAnsi="Arial Narrow"/>
          <w:b/>
          <w:sz w:val="22"/>
          <w:szCs w:val="22"/>
        </w:rPr>
      </w:r>
    </w:p>
    <w:p>
      <w:pPr>
        <w:pStyle w:val="Normal"/>
        <w:ind w:firstLine="2268"/>
        <w:rPr>
          <w:rFonts w:ascii="Arial Narrow" w:hAnsi="Arial Narrow" w:eastAsia="Arial Narrow" w:cs="Arial Narrow"/>
          <w:sz w:val="22"/>
          <w:szCs w:val="22"/>
        </w:rPr>
      </w:pPr>
      <w:r>
        <w:rPr>
          <w:rFonts w:eastAsia="Arial Narrow" w:cs="Arial Narrow" w:ascii="Arial Narrow" w:hAnsi="Arial Narrow"/>
          <w:sz w:val="22"/>
          <w:szCs w:val="22"/>
        </w:rPr>
        <w:t>___________________________ (</w:t>
      </w:r>
      <w:r>
        <w:rPr>
          <w:rFonts w:eastAsia="Arial Narrow" w:cs="Arial Narrow" w:ascii="Arial Narrow" w:hAnsi="Arial Narrow"/>
          <w:i/>
          <w:sz w:val="22"/>
          <w:szCs w:val="22"/>
        </w:rPr>
        <w:t>identificação do licitante</w:t>
      </w:r>
      <w:r>
        <w:rPr>
          <w:rFonts w:eastAsia="Arial Narrow" w:cs="Arial Narrow" w:ascii="Arial Narrow" w:hAnsi="Arial Narrow"/>
          <w:sz w:val="22"/>
          <w:szCs w:val="22"/>
        </w:rPr>
        <w:t>), inscrita no CNPJ nº _______________, por intermédio de seu representante legal, o Sr. ___________________________ (</w:t>
      </w:r>
      <w:r>
        <w:rPr>
          <w:rFonts w:eastAsia="Arial Narrow" w:cs="Arial Narrow" w:ascii="Arial Narrow" w:hAnsi="Arial Narrow"/>
          <w:i/>
          <w:sz w:val="22"/>
          <w:szCs w:val="22"/>
        </w:rPr>
        <w:t>nome do representante</w:t>
      </w:r>
      <w:r>
        <w:rPr>
          <w:rFonts w:eastAsia="Arial Narrow" w:cs="Arial Narrow" w:ascii="Arial Narrow" w:hAnsi="Arial Narrow"/>
          <w:sz w:val="22"/>
          <w:szCs w:val="22"/>
        </w:rPr>
        <w:t xml:space="preserve">), portador da Cédula de Identidade RG nº. _______________ e do CPF nº. _______________, </w:t>
      </w:r>
      <w:r>
        <w:rPr>
          <w:rFonts w:eastAsia="Arial Narrow" w:cs="Arial Narrow" w:ascii="Arial Narrow" w:hAnsi="Arial Narrow"/>
          <w:b/>
          <w:sz w:val="22"/>
          <w:szCs w:val="22"/>
          <w:u w:val="single"/>
        </w:rPr>
        <w:t>DECLARA</w:t>
      </w:r>
      <w:r>
        <w:rPr>
          <w:rFonts w:eastAsia="Arial Narrow" w:cs="Arial Narrow" w:ascii="Arial Narrow" w:hAnsi="Arial Narrow"/>
          <w:sz w:val="22"/>
          <w:szCs w:val="22"/>
        </w:rPr>
        <w:t>, sob as penas da lei, que é considerada:</w:t>
      </w:r>
    </w:p>
    <w:p>
      <w:pPr>
        <w:pStyle w:val="Normal"/>
        <w:ind w:left="2835"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microempresa ou empresa de pequeno porte, nos termos da Lei Complementar nº. 123, de 14 de dezembro de 2006, não se incluindo nas hipóteses de exclusão previstas no §4º do artigo 3º do mesmo diploma; gozando, assim, do regime diferenciado e favorecido instituído pela referida Lei Complementar, para fins de participação na presente licitação.</w:t>
      </w:r>
    </w:p>
    <w:p>
      <w:pPr>
        <w:pStyle w:val="Normal"/>
        <w:ind w:firstLine="2268"/>
        <w:rPr>
          <w:rFonts w:ascii="Arial Narrow" w:hAnsi="Arial Narrow" w:eastAsia="Arial Narrow" w:cs="Arial Narrow"/>
          <w:sz w:val="22"/>
          <w:szCs w:val="22"/>
        </w:rPr>
      </w:pPr>
      <w:r>
        <w:rPr>
          <w:rFonts w:eastAsia="Arial Narrow" w:cs="Arial Narrow" w:ascii="Arial Narrow" w:hAnsi="Arial Narrow"/>
          <w:sz w:val="22"/>
          <w:szCs w:val="22"/>
        </w:rPr>
      </w:r>
    </w:p>
    <w:p>
      <w:pPr>
        <w:pStyle w:val="Normal"/>
        <w:ind w:firstLine="2268"/>
        <w:rPr>
          <w:rFonts w:ascii="Arial Narrow" w:hAnsi="Arial Narrow" w:eastAsia="Arial Narrow" w:cs="Arial Narrow"/>
          <w:sz w:val="22"/>
          <w:szCs w:val="22"/>
        </w:rPr>
      </w:pPr>
      <w:r>
        <w:rPr>
          <w:rFonts w:eastAsia="Arial Narrow" w:cs="Arial Narrow" w:ascii="Arial Narrow" w:hAnsi="Arial Narrow"/>
          <w:sz w:val="22"/>
          <w:szCs w:val="22"/>
        </w:rPr>
        <w:t>Município de __________________, data de _____________</w:t>
      </w:r>
    </w:p>
    <w:p>
      <w:pPr>
        <w:pStyle w:val="Normal"/>
        <w:ind w:firstLine="2268"/>
        <w:rPr>
          <w:rFonts w:ascii="Arial Narrow" w:hAnsi="Arial Narrow" w:eastAsia="Arial Narrow" w:cs="Arial Narrow"/>
          <w:sz w:val="22"/>
          <w:szCs w:val="22"/>
        </w:rPr>
      </w:pPr>
      <w:r>
        <w:rPr>
          <w:rFonts w:eastAsia="Arial Narrow" w:cs="Arial Narrow" w:ascii="Arial Narrow" w:hAnsi="Arial Narrow"/>
          <w:sz w:val="22"/>
          <w:szCs w:val="22"/>
        </w:rPr>
      </w:r>
    </w:p>
    <w:p>
      <w:pPr>
        <w:pStyle w:val="Normal"/>
        <w:ind w:firstLine="2268"/>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________________________________</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(assinatura do representante)</w:t>
      </w:r>
    </w:p>
    <w:p>
      <w:pPr>
        <w:pStyle w:val="Normal"/>
        <w:jc w:val="center"/>
        <w:rPr>
          <w:rFonts w:ascii="Arial Narrow" w:hAnsi="Arial Narrow" w:eastAsia="Arial Narrow" w:cs="Arial Narrow"/>
          <w:sz w:val="22"/>
          <w:szCs w:val="22"/>
          <w:highlight w:val="yellow"/>
        </w:rPr>
      </w:pPr>
      <w:r>
        <w:rPr>
          <w:rFonts w:eastAsia="Arial Narrow" w:cs="Arial Narrow" w:ascii="Arial Narrow" w:hAnsi="Arial Narrow"/>
          <w:sz w:val="22"/>
          <w:szCs w:val="22"/>
          <w:highlight w:val="yellow"/>
        </w:rPr>
        <w:t>Atenção: emitir em papel que identifique a licitante ou com logomarca.</w:t>
      </w:r>
    </w:p>
    <w:p>
      <w:pPr>
        <w:pStyle w:val="Normal"/>
        <w:jc w:val="center"/>
        <w:rPr>
          <w:rFonts w:ascii="Arial Narrow" w:hAnsi="Arial Narrow" w:eastAsia="Arial Narrow" w:cs="Arial Narrow"/>
          <w:sz w:val="22"/>
          <w:szCs w:val="22"/>
          <w:highlight w:val="yellow"/>
        </w:rPr>
      </w:pPr>
      <w:r>
        <w:rPr>
          <w:rFonts w:eastAsia="Arial Narrow" w:cs="Arial Narrow" w:ascii="Arial Narrow" w:hAnsi="Arial Narrow"/>
          <w:sz w:val="22"/>
          <w:szCs w:val="22"/>
          <w:highlight w:val="yellow"/>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rPr>
          <w:rFonts w:ascii="Arial Narrow" w:hAnsi="Arial Narrow" w:eastAsia="Arial Narrow" w:cs="Arial Narrow"/>
          <w:sz w:val="22"/>
          <w:szCs w:val="22"/>
        </w:rPr>
      </w:pPr>
      <w:r>
        <w:rPr>
          <w:rFonts w:eastAsia="Arial Narrow" w:cs="Arial Narrow" w:ascii="Arial Narrow" w:hAnsi="Arial Narrow"/>
          <w:sz w:val="22"/>
          <w:szCs w:val="22"/>
        </w:rPr>
      </w:r>
      <w:r>
        <w:br w:type="page"/>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ANEXO – III TERMO DE CONTRATO</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tabs>
          <w:tab w:val="clear" w:pos="720"/>
          <w:tab w:val="left" w:pos="4253" w:leader="none"/>
          <w:tab w:val="left" w:pos="4395" w:leader="none"/>
        </w:tabs>
        <w:ind w:left="2832" w:hanging="0"/>
        <w:jc w:val="both"/>
        <w:rPr>
          <w:rFonts w:ascii="Arial Narrow" w:hAnsi="Arial Narrow" w:eastAsia="Arial Narrow" w:cs="Arial Narrow"/>
          <w:b/>
          <w:b/>
          <w:color w:val="FF0000"/>
          <w:sz w:val="22"/>
          <w:szCs w:val="22"/>
        </w:rPr>
      </w:pPr>
      <w:r>
        <w:rPr>
          <w:rFonts w:eastAsia="Arial Narrow" w:cs="Arial Narrow" w:ascii="Arial Narrow" w:hAnsi="Arial Narrow"/>
          <w:b/>
          <w:sz w:val="22"/>
          <w:szCs w:val="22"/>
        </w:rPr>
        <w:t>CONTRATO QUE ENTRE SI CELEBRAM A UNIVERSIDADE FEDERAL DA BAHIA E A EMPRESA XXXXXXXXX, PARA CONTRATAÇÃO DE EMPRESA ESPECIALIZADA NA PRESTAÇÃO DE SERVIÇOS TÉCNICOS DE ELABORAÇÃO DE LEVANTAMENTO TOPOGRÁFICO E PROJETOS EXECUTIVO DE ENGENHARIA DE CONTENÇÃO, PROJETO DE DRENAGEM PARA AS UNIDADES ESCOLA POLITÉCNICA (POLI), COORDENAÇÃO DE MATERIAL E PATRIMÔNIO (CMP), PONTO DE DISTRIBUIÇÃO DO CANELA (PDCA) E FACULDADE DE CIÊNCIAS CONTÁBEIS, BIBLIOTECA DE FFCH/INSTITUTO DE PSICOLOGIA (IPSI), CENTRO INTEGRADO DE ESTUDOS E PROGRAMAS DE DESENVOLVIMENTO SUSTENTÁVEL (CIEDS), CASARÃO DE FFCH E FACULDADE DE ARQUITETURA E URBANISMO (FAUFBA) DA UNIVERSIDADE FEDERAL DA BAHIA E MUSEU DE ARTE SACRA (MAS)  DA UNIVERSIDADE FEDERAL DA BAHIA</w:t>
      </w:r>
      <w:r>
        <w:rPr>
          <w:rFonts w:eastAsia="Arial Narrow" w:cs="Arial Narrow" w:ascii="Arial Narrow" w:hAnsi="Arial Narrow"/>
          <w:sz w:val="22"/>
          <w:szCs w:val="22"/>
        </w:rPr>
        <w:t xml:space="preserve">, </w:t>
      </w:r>
      <w:r>
        <w:rPr>
          <w:rFonts w:eastAsia="Arial Narrow" w:cs="Arial Narrow" w:ascii="Arial Narrow" w:hAnsi="Arial Narrow"/>
          <w:b/>
          <w:sz w:val="22"/>
          <w:szCs w:val="22"/>
        </w:rPr>
        <w:t>CORRESPONDENTE À TOMADA DE PREÇOS Nº. 03/2022, PROCESSO Nº. 23066.023058/2022-86</w:t>
      </w:r>
    </w:p>
    <w:p>
      <w:pPr>
        <w:pStyle w:val="Normal"/>
        <w:ind w:left="2832" w:hanging="0"/>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ind w:left="2832" w:hanging="0"/>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sz w:val="22"/>
          <w:szCs w:val="22"/>
        </w:rPr>
      </w:pPr>
      <w:r>
        <w:rPr>
          <w:rFonts w:eastAsia="Arial Narrow" w:cs="Arial Narrow" w:ascii="Arial Narrow" w:hAnsi="Arial Narrow"/>
          <w:b/>
          <w:sz w:val="22"/>
          <w:szCs w:val="22"/>
        </w:rPr>
        <w:t>A</w:t>
      </w:r>
      <w:r>
        <w:rPr>
          <w:rFonts w:eastAsia="Arial Narrow" w:cs="Arial Narrow" w:ascii="Arial Narrow" w:hAnsi="Arial Narrow"/>
          <w:sz w:val="22"/>
          <w:szCs w:val="22"/>
        </w:rPr>
        <w:t xml:space="preserve"> </w:t>
      </w:r>
      <w:r>
        <w:rPr>
          <w:rFonts w:eastAsia="Arial Narrow" w:cs="Arial Narrow" w:ascii="Arial Narrow" w:hAnsi="Arial Narrow"/>
          <w:b/>
          <w:sz w:val="22"/>
          <w:szCs w:val="22"/>
        </w:rPr>
        <w:t>UNIVERSIDADE FEDERAL DA BAHIA</w:t>
      </w:r>
      <w:r>
        <w:rPr>
          <w:rFonts w:eastAsia="Arial Narrow" w:cs="Arial Narrow" w:ascii="Arial Narrow" w:hAnsi="Arial Narrow"/>
          <w:sz w:val="22"/>
          <w:szCs w:val="22"/>
        </w:rPr>
        <w:t>, Instituto Federal de Ensino Superior, instituída sob a forma de Autarquia Federal vinculada ao Ministério da Educação, com personalidade jurídica e patrimônio próprio, criada pelo Decreto-Lei nº. 9.155 de 08 de abril de 1946 inscrita no CNPJ/MF sob o nº. 15.180.714/0001-04, com sede na Rua Augusto Viana s/n, Bairro do Canela, Salvador/BA, neste ato representada pelo seu Magnífico Reitor, Professor</w:t>
      </w:r>
      <w:r>
        <w:rPr>
          <w:rFonts w:eastAsia="Arial Narrow" w:cs="Arial Narrow" w:ascii="Arial Narrow" w:hAnsi="Arial Narrow"/>
          <w:b/>
          <w:sz w:val="22"/>
          <w:szCs w:val="22"/>
        </w:rPr>
        <w:t xml:space="preserve"> PAULO</w:t>
      </w:r>
      <w:r>
        <w:rPr>
          <w:rFonts w:eastAsia="Arial Narrow" w:cs="Arial Narrow" w:ascii="Arial Narrow" w:hAnsi="Arial Narrow"/>
          <w:sz w:val="22"/>
          <w:szCs w:val="22"/>
        </w:rPr>
        <w:t xml:space="preserve"> </w:t>
      </w:r>
      <w:r>
        <w:rPr>
          <w:rFonts w:eastAsia="Arial Narrow" w:cs="Arial Narrow" w:ascii="Arial Narrow" w:hAnsi="Arial Narrow"/>
          <w:b/>
          <w:sz w:val="22"/>
          <w:szCs w:val="22"/>
        </w:rPr>
        <w:t>CÉSAR MIGUEZ DE OLIVEIRA</w:t>
      </w:r>
      <w:r>
        <w:rPr>
          <w:rFonts w:eastAsia="Arial Narrow" w:cs="Arial Narrow" w:ascii="Arial Narrow" w:hAnsi="Arial Narrow"/>
          <w:sz w:val="22"/>
          <w:szCs w:val="22"/>
        </w:rPr>
        <w:t xml:space="preserve">, brasileiro, inscrito no CPF/MF sob o nº </w:t>
      </w:r>
      <w:r>
        <w:rPr>
          <w:rFonts w:eastAsia="Arial Narrow" w:cs="Arial Narrow" w:ascii="Arial Narrow" w:hAnsi="Arial Narrow"/>
          <w:sz w:val="22"/>
          <w:szCs w:val="22"/>
        </w:rPr>
        <w:t>xxxxx</w:t>
      </w:r>
      <w:r>
        <w:rPr>
          <w:rFonts w:eastAsia="Arial Narrow" w:cs="Arial Narrow" w:ascii="Arial Narrow" w:hAnsi="Arial Narrow"/>
          <w:sz w:val="22"/>
          <w:szCs w:val="22"/>
        </w:rPr>
        <w:t xml:space="preserve">, titular da cédula de identidade de nº </w:t>
      </w:r>
      <w:r>
        <w:rPr>
          <w:rFonts w:eastAsia="Arial Narrow" w:cs="Arial Narrow" w:ascii="Arial Narrow" w:hAnsi="Arial Narrow"/>
          <w:sz w:val="22"/>
          <w:szCs w:val="22"/>
        </w:rPr>
        <w:t>xxxxx</w:t>
      </w:r>
      <w:r>
        <w:rPr>
          <w:rFonts w:eastAsia="Arial Narrow" w:cs="Arial Narrow" w:ascii="Arial Narrow" w:hAnsi="Arial Narrow"/>
          <w:sz w:val="22"/>
          <w:szCs w:val="22"/>
        </w:rPr>
        <w:t xml:space="preserve">, expedida pela SSP/BA, residente e domiciliado à </w:t>
      </w:r>
      <w:r>
        <w:rPr>
          <w:rFonts w:eastAsia="Arial Narrow" w:cs="Arial Narrow" w:ascii="Arial Narrow" w:hAnsi="Arial Narrow"/>
          <w:sz w:val="22"/>
          <w:szCs w:val="22"/>
        </w:rPr>
        <w:t>xxxxx</w:t>
      </w:r>
      <w:r>
        <w:rPr>
          <w:rFonts w:eastAsia="Arial Narrow" w:cs="Arial Narrow" w:ascii="Arial Narrow" w:hAnsi="Arial Narrow"/>
          <w:sz w:val="22"/>
          <w:szCs w:val="22"/>
        </w:rPr>
        <w:t xml:space="preserve">, nomeado por Decreto, de 12 de agosto de 2022, publicado em 12/08/2022 D.O.U, e em conformidade com as atribuições que lhe foram delegadas pelo Estatuto da Universidade Federal da Bahia, doravante denominada simplesmente </w:t>
      </w:r>
      <w:r>
        <w:rPr>
          <w:rFonts w:eastAsia="Arial Narrow" w:cs="Arial Narrow" w:ascii="Arial Narrow" w:hAnsi="Arial Narrow"/>
          <w:b/>
          <w:sz w:val="22"/>
          <w:szCs w:val="22"/>
        </w:rPr>
        <w:t>CONTRATANTE</w:t>
      </w:r>
      <w:r>
        <w:rPr>
          <w:rFonts w:eastAsia="Arial Narrow" w:cs="Arial Narrow" w:ascii="Arial Narrow" w:hAnsi="Arial Narrow"/>
          <w:sz w:val="22"/>
          <w:szCs w:val="22"/>
        </w:rPr>
        <w:t xml:space="preserve">, e a empresa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inscrita no CNPJ nº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com sede na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CEP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no Município de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denominada </w:t>
      </w:r>
      <w:r>
        <w:rPr>
          <w:rFonts w:eastAsia="Arial Narrow" w:cs="Arial Narrow" w:ascii="Arial Narrow" w:hAnsi="Arial Narrow"/>
          <w:b/>
          <w:sz w:val="22"/>
          <w:szCs w:val="22"/>
        </w:rPr>
        <w:t>CONTRATADA,</w:t>
      </w:r>
      <w:r>
        <w:rPr>
          <w:rFonts w:eastAsia="Arial Narrow" w:cs="Arial Narrow" w:ascii="Arial Narrow" w:hAnsi="Arial Narrow"/>
          <w:sz w:val="22"/>
          <w:szCs w:val="22"/>
        </w:rPr>
        <w:t xml:space="preserve"> neste ato representada pelo senhor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portador da Cédula de Identidade nº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e CPF nº.  </w:t>
      </w:r>
      <w:r>
        <w:rPr>
          <w:rFonts w:eastAsia="Arial Narrow" w:cs="Arial Narrow" w:ascii="Arial Narrow" w:hAnsi="Arial Narrow"/>
          <w:b/>
          <w:sz w:val="22"/>
          <w:szCs w:val="22"/>
        </w:rPr>
        <w:t>XXXX</w:t>
      </w:r>
      <w:r>
        <w:rPr>
          <w:rFonts w:eastAsia="Arial Narrow" w:cs="Arial Narrow" w:ascii="Arial Narrow" w:hAnsi="Arial Narrow"/>
          <w:sz w:val="22"/>
          <w:szCs w:val="22"/>
        </w:rPr>
        <w:t xml:space="preserve">, residente e domiciliado na xxxxxxx, CEP: XXXXX-XXX, tendo em vista o que consta no </w:t>
      </w:r>
      <w:r>
        <w:rPr>
          <w:rFonts w:eastAsia="Arial Narrow" w:cs="Arial Narrow" w:ascii="Arial Narrow" w:hAnsi="Arial Narrow"/>
          <w:b/>
          <w:sz w:val="22"/>
          <w:szCs w:val="22"/>
        </w:rPr>
        <w:t xml:space="preserve">Processo nº. 23066.023058/2022-86 </w:t>
      </w:r>
      <w:r>
        <w:rPr>
          <w:rFonts w:eastAsia="Arial Narrow" w:cs="Arial Narrow" w:ascii="Arial Narrow" w:hAnsi="Arial Narrow"/>
          <w:sz w:val="22"/>
          <w:szCs w:val="22"/>
        </w:rPr>
        <w:t xml:space="preserve">e em observância às disposições da Lei nº 8.666, de 21 de junho de 1993, da Lei de Diretrizes Orçamentárias vigente e do Decreto nº 7.983, de 8 de abril de 2013, resolvem celebrar o presente Termo de Contrato, decorrente da </w:t>
      </w:r>
      <w:r>
        <w:rPr>
          <w:rFonts w:eastAsia="Arial Narrow" w:cs="Arial Narrow" w:ascii="Arial Narrow" w:hAnsi="Arial Narrow"/>
          <w:b/>
          <w:sz w:val="22"/>
          <w:szCs w:val="22"/>
        </w:rPr>
        <w:t>Tomada de Preços n°. 03/2022</w:t>
      </w:r>
      <w:r>
        <w:rPr>
          <w:rFonts w:eastAsia="Arial Narrow" w:cs="Arial Narrow" w:ascii="Arial Narrow" w:hAnsi="Arial Narrow"/>
          <w:sz w:val="22"/>
          <w:szCs w:val="22"/>
        </w:rPr>
        <w:t xml:space="preserve">, mediante as cláusulas e as condições seguintes: </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keepNext w:val="true"/>
        <w:widowControl w:val="false"/>
        <w:numPr>
          <w:ilvl w:val="0"/>
          <w:numId w:val="10"/>
        </w:numPr>
        <w:shd w:val="clear" w:color="auto" w:fill="D9D9D9"/>
        <w:jc w:val="both"/>
        <w:rPr>
          <w:rFonts w:ascii="Arial Narrow" w:hAnsi="Arial Narrow" w:eastAsia="Arial Narrow" w:cs="Arial Narrow"/>
          <w:b/>
          <w:b/>
          <w:sz w:val="22"/>
          <w:szCs w:val="22"/>
          <w:u w:val="single"/>
        </w:rPr>
      </w:pPr>
      <w:r>
        <w:rPr>
          <w:rFonts w:eastAsia="Arial Narrow" w:cs="Arial Narrow" w:ascii="Arial Narrow" w:hAnsi="Arial Narrow"/>
          <w:sz w:val="22"/>
          <w:szCs w:val="22"/>
        </w:rPr>
        <w:t xml:space="preserve">   </w:t>
      </w:r>
      <w:r>
        <w:rPr>
          <w:rFonts w:eastAsia="Arial Narrow" w:cs="Arial Narrow" w:ascii="Arial Narrow" w:hAnsi="Arial Narrow"/>
          <w:sz w:val="22"/>
          <w:szCs w:val="22"/>
          <w:u w:val="single"/>
        </w:rPr>
        <w:t>CLÁUSULA</w:t>
      </w:r>
      <w:r>
        <w:rPr>
          <w:rFonts w:eastAsia="Arial Narrow" w:cs="Arial Narrow" w:ascii="Arial Narrow" w:hAnsi="Arial Narrow"/>
          <w:b/>
          <w:sz w:val="22"/>
          <w:szCs w:val="22"/>
          <w:u w:val="single"/>
        </w:rPr>
        <w:t xml:space="preserve"> PRIMEIRA - </w:t>
      </w:r>
      <w:r>
        <w:rPr>
          <w:rFonts w:eastAsia="Arial Narrow" w:cs="Arial Narrow" w:ascii="Arial Narrow" w:hAnsi="Arial Narrow"/>
          <w:sz w:val="22"/>
          <w:szCs w:val="22"/>
          <w:u w:val="single"/>
        </w:rPr>
        <w:t>DO OBJETO</w:t>
      </w:r>
    </w:p>
    <w:p>
      <w:pPr>
        <w:pStyle w:val="Normal"/>
        <w:widowControl w:val="false"/>
        <w:ind w:left="284" w:hanging="0"/>
        <w:jc w:val="both"/>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numPr>
          <w:ilvl w:val="1"/>
          <w:numId w:val="10"/>
        </w:numPr>
        <w:pBdr/>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presente instrumento tem por objeto a contratação de empresa especializada na prestação de serviços técnicos de elaboração de levantamento topográfico e projetos executivo de engenharia de contenção, projeto de drenagem para as Unidades Escola Politécnica (POLI), Coordenação de Material e Patrimônio (CMP), Ponto de Distribuição do Canela (PDCA) e Faculdade de Ciências Contábeis, Biblioteca de FFCH/Instituto de Psicologia (IPSI), Centro Integrado de Estudos e Programas de Desenvolvimento Sustentável (CIEDS), Casarão de FFCH e Faculdade de Arquitetura e Urbanismo (FAUFBA) da Universidade Federal Da Bahia e Museu de Arte Sacra (MAS), conforme condições, quantidades e exigências estabelecidas no Termo de Referência, Edital e demais anexos.</w:t>
      </w:r>
    </w:p>
    <w:p>
      <w:pPr>
        <w:pStyle w:val="Normal"/>
        <w:widowControl w:val="false"/>
        <w:ind w:left="284" w:hanging="0"/>
        <w:jc w:val="both"/>
        <w:rPr>
          <w:rFonts w:ascii="Arial Narrow" w:hAnsi="Arial Narrow" w:eastAsia="Arial Narrow" w:cs="Arial Narrow"/>
          <w:sz w:val="22"/>
          <w:szCs w:val="22"/>
          <w:u w:val="single"/>
        </w:rPr>
      </w:pPr>
      <w:r>
        <w:rPr>
          <w:rFonts w:eastAsia="Arial Narrow" w:cs="Arial Narrow" w:ascii="Arial Narrow" w:hAnsi="Arial Narrow"/>
          <w:sz w:val="22"/>
          <w:szCs w:val="22"/>
          <w:u w:val="single"/>
        </w:rPr>
      </w:r>
    </w:p>
    <w:p>
      <w:pPr>
        <w:pStyle w:val="Normal"/>
        <w:widowControl w:val="false"/>
        <w:numPr>
          <w:ilvl w:val="2"/>
          <w:numId w:val="10"/>
        </w:numPr>
        <w:jc w:val="both"/>
        <w:rPr>
          <w:rFonts w:ascii="Arial Narrow" w:hAnsi="Arial Narrow" w:eastAsia="Arial Narrow" w:cs="Arial Narrow"/>
          <w:sz w:val="22"/>
          <w:szCs w:val="22"/>
        </w:rPr>
      </w:pPr>
      <w:r>
        <w:rPr>
          <w:rFonts w:eastAsia="Arial Narrow" w:cs="Arial Narrow" w:ascii="Arial Narrow" w:hAnsi="Arial Narrow"/>
          <w:b/>
          <w:sz w:val="22"/>
          <w:szCs w:val="22"/>
        </w:rPr>
        <w:t xml:space="preserve"> </w:t>
      </w:r>
      <w:r>
        <w:rPr>
          <w:rFonts w:eastAsia="Arial Narrow" w:cs="Arial Narrow" w:ascii="Arial Narrow" w:hAnsi="Arial Narrow"/>
          <w:b/>
          <w:sz w:val="22"/>
          <w:szCs w:val="22"/>
        </w:rPr>
        <w:t>Integram o presente contrato, independentemente de transcrição, o Termo de Referência/Projeto Básico, o Edital da Tomada de Preços nº. 03/2022, com seus Anexos, e a proposta da CONTRATADA</w:t>
      </w:r>
      <w:r>
        <w:rPr>
          <w:rFonts w:eastAsia="Arial Narrow" w:cs="Arial Narrow" w:ascii="Arial Narrow" w:hAnsi="Arial Narrow"/>
          <w:sz w:val="22"/>
          <w:szCs w:val="22"/>
        </w:rPr>
        <w:t>.</w:t>
      </w:r>
    </w:p>
    <w:p>
      <w:pPr>
        <w:pStyle w:val="Normal"/>
        <w:widowControl w:val="false"/>
        <w:ind w:left="567"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10"/>
        </w:numPr>
        <w:shd w:val="clear" w:color="auto" w:fill="D9D9D9"/>
        <w:jc w:val="both"/>
        <w:rPr>
          <w:rFonts w:ascii="Arial Narrow" w:hAnsi="Arial Narrow" w:eastAsia="Arial Narrow" w:cs="Arial Narrow"/>
          <w:sz w:val="22"/>
          <w:szCs w:val="22"/>
          <w:highlight w:val="lightGray"/>
        </w:rPr>
      </w:pPr>
      <w:r>
        <w:rPr>
          <w:rFonts w:eastAsia="Arial Narrow" w:cs="Arial Narrow" w:ascii="Arial Narrow" w:hAnsi="Arial Narrow"/>
          <w:color w:val="FF0000"/>
          <w:sz w:val="22"/>
          <w:szCs w:val="22"/>
          <w:highlight w:val="lightGray"/>
        </w:rPr>
        <w:t xml:space="preserve">  </w:t>
      </w: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SEGUNDA</w:t>
      </w:r>
      <w:r>
        <w:rPr>
          <w:rFonts w:eastAsia="Arial Narrow" w:cs="Arial Narrow" w:ascii="Arial Narrow" w:hAnsi="Arial Narrow"/>
          <w:sz w:val="22"/>
          <w:szCs w:val="22"/>
          <w:highlight w:val="lightGray"/>
          <w:u w:val="single"/>
        </w:rPr>
        <w:t xml:space="preserve"> - DOS PRAZOS DE EXECUÇÃO E DE VIGÊNCIA </w:t>
      </w:r>
    </w:p>
    <w:p>
      <w:pPr>
        <w:pStyle w:val="Normal"/>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10"/>
        </w:numPr>
        <w:pBdr/>
        <w:ind w:left="284" w:hanging="0"/>
        <w:jc w:val="both"/>
        <w:rPr>
          <w:rFonts w:ascii="Arial Narrow" w:hAnsi="Arial Narrow" w:eastAsia="Arial Narrow" w:cs="Arial Narrow"/>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O prazo de </w:t>
      </w:r>
      <w:r>
        <w:rPr>
          <w:rFonts w:eastAsia="Arial Narrow" w:cs="Arial Narrow" w:ascii="Arial Narrow" w:hAnsi="Arial Narrow"/>
          <w:b/>
          <w:color w:val="000000"/>
          <w:sz w:val="22"/>
          <w:szCs w:val="22"/>
        </w:rPr>
        <w:t>vigência</w:t>
      </w:r>
      <w:r>
        <w:rPr>
          <w:rFonts w:eastAsia="Arial Narrow" w:cs="Arial Narrow" w:ascii="Arial Narrow" w:hAnsi="Arial Narrow"/>
          <w:color w:val="000000"/>
          <w:sz w:val="22"/>
          <w:szCs w:val="22"/>
        </w:rPr>
        <w:t xml:space="preserve"> do contrato</w:t>
      </w:r>
      <w:r>
        <w:rPr>
          <w:rFonts w:eastAsia="Arial Narrow" w:cs="Arial Narrow" w:ascii="Arial Narrow" w:hAnsi="Arial Narrow"/>
          <w:sz w:val="22"/>
          <w:szCs w:val="22"/>
        </w:rPr>
        <w:t xml:space="preserve"> será de </w:t>
      </w:r>
      <w:r>
        <w:rPr>
          <w:rFonts w:eastAsia="Arial Narrow" w:cs="Arial Narrow" w:ascii="Arial Narrow" w:hAnsi="Arial Narrow"/>
          <w:b/>
          <w:sz w:val="22"/>
          <w:szCs w:val="22"/>
        </w:rPr>
        <w:t>260 (duzentos e sessenta) dias,</w:t>
      </w:r>
      <w:r>
        <w:rPr>
          <w:rFonts w:eastAsia="Arial Narrow" w:cs="Arial Narrow" w:ascii="Arial Narrow" w:hAnsi="Arial Narrow"/>
          <w:sz w:val="22"/>
          <w:szCs w:val="22"/>
        </w:rPr>
        <w:t xml:space="preserve"> contados da data da assinatura, prorrogável na forma dos arts. 57, §1° e 79, §5º, da Lei n° 8.666/93.</w:t>
      </w:r>
    </w:p>
    <w:p>
      <w:pPr>
        <w:pStyle w:val="Normal"/>
        <w:pBdr/>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2"/>
          <w:numId w:val="10"/>
        </w:numPr>
        <w:pBdr/>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vigência poderá ultrapassar o exercício financeiro, desde que as despesas referentes à contratação sejam integralmente empenhadas até 31 de dezembro, para fins de inscrição em restos a pagar, conforme Orientação Normativa AGU n° 39, de 13/12/2011.</w:t>
      </w:r>
    </w:p>
    <w:p>
      <w:pPr>
        <w:pStyle w:val="Normal"/>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10"/>
        </w:numPr>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O prazo de </w:t>
      </w:r>
      <w:r>
        <w:rPr>
          <w:rFonts w:eastAsia="Arial Narrow" w:cs="Arial Narrow" w:ascii="Arial Narrow" w:hAnsi="Arial Narrow"/>
          <w:b/>
          <w:sz w:val="22"/>
          <w:szCs w:val="22"/>
        </w:rPr>
        <w:t>execução</w:t>
      </w:r>
      <w:r>
        <w:rPr>
          <w:rFonts w:eastAsia="Arial Narrow" w:cs="Arial Narrow" w:ascii="Arial Narrow" w:hAnsi="Arial Narrow"/>
          <w:sz w:val="22"/>
          <w:szCs w:val="22"/>
        </w:rPr>
        <w:t xml:space="preserve"> do contrato será de </w:t>
      </w:r>
      <w:r>
        <w:rPr>
          <w:rFonts w:eastAsia="Arial Narrow" w:cs="Arial Narrow" w:ascii="Arial Narrow" w:hAnsi="Arial Narrow"/>
          <w:b/>
          <w:sz w:val="22"/>
          <w:szCs w:val="22"/>
        </w:rPr>
        <w:t>168 (cento e sessenta e oito) dias,</w:t>
      </w:r>
      <w:r>
        <w:rPr>
          <w:rFonts w:eastAsia="Arial Narrow" w:cs="Arial Narrow" w:ascii="Arial Narrow" w:hAnsi="Arial Narrow"/>
          <w:sz w:val="22"/>
          <w:szCs w:val="22"/>
        </w:rPr>
        <w:t xml:space="preserve"> conforme etapas definidas no cronograma físico.</w:t>
      </w:r>
    </w:p>
    <w:p>
      <w:pPr>
        <w:pStyle w:val="Normal"/>
        <w:numPr>
          <w:ilvl w:val="1"/>
          <w:numId w:val="10"/>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10"/>
        </w:numPr>
        <w:shd w:val="clear" w:color="auto" w:fill="D9D9D9"/>
        <w:tabs>
          <w:tab w:val="clear" w:pos="720"/>
          <w:tab w:val="left" w:pos="284" w:leader="none"/>
        </w:tabs>
        <w:jc w:val="both"/>
        <w:rPr>
          <w:rFonts w:ascii="Arial Narrow" w:hAnsi="Arial Narrow" w:eastAsia="Arial Narrow" w:cs="Arial Narrow"/>
          <w:sz w:val="22"/>
          <w:szCs w:val="22"/>
          <w:highlight w:val="lightGray"/>
          <w:u w:val="single"/>
        </w:rPr>
      </w:pPr>
      <w:r>
        <w:rPr>
          <w:rFonts w:eastAsia="Arial Narrow" w:cs="Arial Narrow" w:ascii="Arial Narrow" w:hAnsi="Arial Narrow"/>
          <w:color w:val="FF0000"/>
          <w:sz w:val="22"/>
          <w:szCs w:val="22"/>
          <w:highlight w:val="lightGray"/>
        </w:rPr>
        <w:t xml:space="preserve">  </w:t>
      </w: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TERCEIRA</w:t>
      </w:r>
      <w:r>
        <w:rPr>
          <w:rFonts w:eastAsia="Arial Narrow" w:cs="Arial Narrow" w:ascii="Arial Narrow" w:hAnsi="Arial Narrow"/>
          <w:sz w:val="22"/>
          <w:szCs w:val="22"/>
          <w:highlight w:val="lightGray"/>
          <w:u w:val="single"/>
        </w:rPr>
        <w:t xml:space="preserve"> - DO PREÇO</w:t>
      </w:r>
    </w:p>
    <w:p>
      <w:pPr>
        <w:pStyle w:val="Normal"/>
        <w:widowControl w:val="false"/>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10"/>
        </w:numPr>
        <w:pBdr/>
        <w:tabs>
          <w:tab w:val="clear" w:pos="720"/>
          <w:tab w:val="left" w:pos="709" w:leader="none"/>
        </w:tabs>
        <w:spacing w:lineRule="auto" w:line="276" w:before="120" w:after="0"/>
        <w:ind w:left="284" w:hanging="0"/>
        <w:jc w:val="both"/>
        <w:rPr>
          <w:rFonts w:ascii="Arial Narrow" w:hAnsi="Arial Narrow" w:eastAsia="Arial Narrow" w:cs="Arial Narrow"/>
          <w:b/>
          <w:b/>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 xml:space="preserve">O valor total da contratação </w:t>
      </w:r>
      <w:r>
        <w:rPr>
          <w:rFonts w:eastAsia="Arial Narrow" w:cs="Arial Narrow" w:ascii="Arial Narrow" w:hAnsi="Arial Narrow"/>
          <w:sz w:val="22"/>
          <w:szCs w:val="22"/>
        </w:rPr>
        <w:t xml:space="preserve">é de </w:t>
      </w:r>
      <w:r>
        <w:rPr>
          <w:rFonts w:eastAsia="Arial Narrow" w:cs="Arial Narrow" w:ascii="Arial Narrow" w:hAnsi="Arial Narrow"/>
          <w:b/>
          <w:sz w:val="22"/>
          <w:szCs w:val="22"/>
        </w:rPr>
        <w:t>R$ XXXXXXXXXXXXXXXXX.</w:t>
      </w:r>
    </w:p>
    <w:p>
      <w:pPr>
        <w:pStyle w:val="Normal"/>
        <w:pBdr/>
        <w:tabs>
          <w:tab w:val="clear" w:pos="720"/>
          <w:tab w:val="left" w:pos="709"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10"/>
        </w:numPr>
        <w:pBdr/>
        <w:tabs>
          <w:tab w:val="clear" w:pos="720"/>
          <w:tab w:val="left" w:pos="709" w:leader="none"/>
        </w:tabs>
        <w:spacing w:lineRule="auto" w:line="276" w:before="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pBdr/>
        <w:tabs>
          <w:tab w:val="clear" w:pos="720"/>
          <w:tab w:val="left" w:pos="284" w:leader="none"/>
        </w:tabs>
        <w:spacing w:lineRule="auto" w:line="276" w:before="120" w:after="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highlight w:val="lightGray"/>
        </w:rPr>
        <w:t xml:space="preserve">4.   </w:t>
      </w:r>
      <w:r>
        <w:rPr>
          <w:rFonts w:eastAsia="Arial Narrow" w:cs="Arial Narrow" w:ascii="Arial Narrow" w:hAnsi="Arial Narrow"/>
          <w:color w:val="000000"/>
          <w:sz w:val="22"/>
          <w:szCs w:val="22"/>
          <w:highlight w:val="lightGray"/>
          <w:u w:val="single"/>
        </w:rPr>
        <w:t xml:space="preserve">CLÁUSULA </w:t>
      </w:r>
      <w:r>
        <w:rPr>
          <w:rFonts w:eastAsia="Arial Narrow" w:cs="Arial Narrow" w:ascii="Arial Narrow" w:hAnsi="Arial Narrow"/>
          <w:b/>
          <w:color w:val="000000"/>
          <w:sz w:val="22"/>
          <w:szCs w:val="22"/>
          <w:highlight w:val="lightGray"/>
          <w:u w:val="single"/>
        </w:rPr>
        <w:t xml:space="preserve">QUARTA </w:t>
      </w:r>
      <w:r>
        <w:rPr>
          <w:rFonts w:eastAsia="Arial Narrow" w:cs="Arial Narrow" w:ascii="Arial Narrow" w:hAnsi="Arial Narrow"/>
          <w:color w:val="000000"/>
          <w:sz w:val="22"/>
          <w:szCs w:val="22"/>
          <w:highlight w:val="lightGray"/>
          <w:u w:val="single"/>
        </w:rPr>
        <w:t>– DA DOTAÇÃO ORÇAMENTÁRIA</w:t>
      </w:r>
    </w:p>
    <w:p>
      <w:pPr>
        <w:pStyle w:val="Normal"/>
        <w:pBdr/>
        <w:tabs>
          <w:tab w:val="clear" w:pos="720"/>
          <w:tab w:val="left" w:pos="851" w:leader="none"/>
        </w:tabs>
        <w:spacing w:lineRule="auto" w:line="276"/>
        <w:ind w:left="360"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7"/>
        </w:numPr>
        <w:pBdr/>
        <w:tabs>
          <w:tab w:val="clear" w:pos="720"/>
          <w:tab w:val="left" w:pos="709" w:leader="none"/>
        </w:tabs>
        <w:spacing w:lineRule="auto" w:line="276" w:before="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As despesas decorrentes desta contratação estão programadas em dotação orçamentária própria, prevista no orçamento da União para o exercício de </w:t>
      </w:r>
      <w:r>
        <w:rPr>
          <w:rFonts w:eastAsia="Arial Narrow" w:cs="Arial Narrow" w:ascii="Arial Narrow" w:hAnsi="Arial Narrow"/>
          <w:color w:val="000000"/>
          <w:sz w:val="22"/>
          <w:szCs w:val="22"/>
          <w:highlight w:val="yellow"/>
        </w:rPr>
        <w:t>2</w:t>
      </w:r>
      <w:r>
        <w:rPr>
          <w:rFonts w:eastAsia="Arial Narrow" w:cs="Arial Narrow" w:ascii="Arial Narrow" w:hAnsi="Arial Narrow"/>
          <w:sz w:val="22"/>
          <w:szCs w:val="22"/>
          <w:highlight w:val="yellow"/>
        </w:rPr>
        <w:t>023</w:t>
      </w:r>
      <w:r>
        <w:rPr>
          <w:rFonts w:eastAsia="Arial Narrow" w:cs="Arial Narrow" w:ascii="Arial Narrow" w:hAnsi="Arial Narrow"/>
          <w:color w:val="000000"/>
          <w:sz w:val="22"/>
          <w:szCs w:val="22"/>
        </w:rPr>
        <w:t>, na classificação abaixo:</w:t>
      </w:r>
    </w:p>
    <w:p>
      <w:pPr>
        <w:pStyle w:val="Normal"/>
        <w:widowControl w:val="false"/>
        <w:tabs>
          <w:tab w:val="clear" w:pos="720"/>
          <w:tab w:val="left" w:pos="960" w:leader="none"/>
        </w:tabs>
        <w:spacing w:lineRule="auto" w:line="276" w:before="240" w:after="240"/>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ab/>
        <w:t xml:space="preserve">Gestão/Unidade: UNIVERSIDADE FEDERAL DA BAHIA </w:t>
      </w:r>
    </w:p>
    <w:p>
      <w:pPr>
        <w:pStyle w:val="Normal"/>
        <w:widowControl w:val="false"/>
        <w:tabs>
          <w:tab w:val="clear" w:pos="720"/>
          <w:tab w:val="left" w:pos="960" w:leader="none"/>
        </w:tabs>
        <w:spacing w:lineRule="auto" w:line="276" w:before="240" w:after="240"/>
        <w:ind w:left="284" w:right="15" w:hanging="0"/>
        <w:jc w:val="both"/>
        <w:rPr>
          <w:rFonts w:ascii="Arial Narrow" w:hAnsi="Arial Narrow" w:eastAsia="Arial Narrow" w:cs="Arial Narrow"/>
          <w:sz w:val="22"/>
          <w:szCs w:val="22"/>
        </w:rPr>
      </w:pPr>
      <w:r>
        <w:rPr>
          <w:rFonts w:eastAsia="Arial Narrow" w:cs="Arial Narrow" w:ascii="Arial Narrow" w:hAnsi="Arial Narrow"/>
          <w:sz w:val="22"/>
          <w:szCs w:val="22"/>
        </w:rPr>
        <w:tab/>
        <w:t>Fonte: Recursos do Tesouro e/ou Próprios</w:t>
      </w:r>
    </w:p>
    <w:p>
      <w:pPr>
        <w:pStyle w:val="Normal"/>
        <w:widowControl w:val="false"/>
        <w:numPr>
          <w:ilvl w:val="0"/>
          <w:numId w:val="7"/>
        </w:numPr>
        <w:shd w:val="clear" w:color="auto" w:fill="D9D9D9"/>
        <w:tabs>
          <w:tab w:val="clear" w:pos="720"/>
          <w:tab w:val="left" w:pos="284" w:leader="none"/>
        </w:tabs>
        <w:ind w:left="0" w:hanging="0"/>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QUINTA</w:t>
      </w:r>
      <w:r>
        <w:rPr>
          <w:rFonts w:eastAsia="Arial Narrow" w:cs="Arial Narrow" w:ascii="Arial Narrow" w:hAnsi="Arial Narrow"/>
          <w:sz w:val="22"/>
          <w:szCs w:val="22"/>
          <w:highlight w:val="lightGray"/>
          <w:u w:val="single"/>
        </w:rPr>
        <w:t xml:space="preserve"> - DO PAGAMENTO</w:t>
      </w:r>
    </w:p>
    <w:p>
      <w:pPr>
        <w:pStyle w:val="Normal"/>
        <w:numPr>
          <w:ilvl w:val="1"/>
          <w:numId w:val="7"/>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prazo para pagamento à CONTRATADA e demais condições a ele referentes encontram-se definidos no Termo de Referência/Projeto Básico.</w:t>
      </w:r>
    </w:p>
    <w:p>
      <w:pPr>
        <w:pStyle w:val="Normal"/>
        <w:pBdr/>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pBdr/>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pBdr/>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tabs>
          <w:tab w:val="clear" w:pos="720"/>
          <w:tab w:val="left" w:pos="284" w:leader="none"/>
        </w:tabs>
        <w:ind w:left="0" w:hanging="0"/>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SEXTA</w:t>
      </w:r>
      <w:r>
        <w:rPr>
          <w:rFonts w:eastAsia="Arial Narrow" w:cs="Arial Narrow" w:ascii="Arial Narrow" w:hAnsi="Arial Narrow"/>
          <w:sz w:val="22"/>
          <w:szCs w:val="22"/>
          <w:highlight w:val="lightGray"/>
          <w:u w:val="single"/>
        </w:rPr>
        <w:t xml:space="preserve"> - DA GARANTIA DE EXECUÇÃO</w:t>
      </w:r>
    </w:p>
    <w:p>
      <w:pPr>
        <w:pStyle w:val="Normal"/>
        <w:pBdr/>
        <w:ind w:left="36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7"/>
        </w:numPr>
        <w:pBdr/>
        <w:ind w:left="284"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Será exigida a prestação de garantia na presente contratação, conforme regras constantes do Termo de Referência / Projeto Básico.</w:t>
      </w:r>
    </w:p>
    <w:p>
      <w:pPr>
        <w:pStyle w:val="Normal"/>
        <w:pBdr/>
        <w:ind w:left="284"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pBdr/>
        <w:ind w:left="284"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widowControl w:val="false"/>
        <w:numPr>
          <w:ilvl w:val="0"/>
          <w:numId w:val="7"/>
        </w:numPr>
        <w:shd w:val="clear" w:color="auto" w:fill="D9D9D9"/>
        <w:tabs>
          <w:tab w:val="clear" w:pos="720"/>
          <w:tab w:val="left" w:pos="284" w:leader="none"/>
        </w:tabs>
        <w:ind w:left="0" w:hanging="0"/>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 xml:space="preserve">SÉTIMA </w:t>
      </w:r>
      <w:r>
        <w:rPr>
          <w:rFonts w:eastAsia="Arial Narrow" w:cs="Arial Narrow" w:ascii="Arial Narrow" w:hAnsi="Arial Narrow"/>
          <w:sz w:val="22"/>
          <w:szCs w:val="22"/>
          <w:highlight w:val="lightGray"/>
          <w:u w:val="single"/>
        </w:rPr>
        <w:t>- DO MODELO DE EXECUÇÃO DOS SERVIÇOS E FISCALIZAÇÃO</w:t>
      </w:r>
    </w:p>
    <w:p>
      <w:pPr>
        <w:pStyle w:val="Normal"/>
        <w:numPr>
          <w:ilvl w:val="1"/>
          <w:numId w:val="7"/>
        </w:numPr>
        <w:pBdr/>
        <w:tabs>
          <w:tab w:val="clear" w:pos="720"/>
          <w:tab w:val="left" w:pos="284" w:leader="none"/>
          <w:tab w:val="left" w:pos="709" w:leader="none"/>
          <w:tab w:val="left" w:pos="1701" w:leader="none"/>
          <w:tab w:val="left" w:pos="2268" w:leader="none"/>
          <w:tab w:val="left" w:pos="2835"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modelo de execução dos serviços a serem executados pela CONTRATADA, os materiais que serão empregados, a disciplina do recebimento do objeto e a fiscalização pela CONTRATANTE são aqueles previstos no Termo de Referência/Projeto Básico, anexo do Edital.</w:t>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tabs>
          <w:tab w:val="clear" w:pos="720"/>
          <w:tab w:val="left" w:pos="284" w:leader="none"/>
        </w:tabs>
        <w:ind w:left="0" w:hanging="0"/>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OITAVA</w:t>
      </w:r>
      <w:r>
        <w:rPr>
          <w:rFonts w:eastAsia="Arial Narrow" w:cs="Arial Narrow" w:ascii="Arial Narrow" w:hAnsi="Arial Narrow"/>
          <w:sz w:val="22"/>
          <w:szCs w:val="22"/>
          <w:highlight w:val="lightGray"/>
          <w:u w:val="single"/>
        </w:rPr>
        <w:t xml:space="preserve"> – DAS OBRIGAÇÕES DA CONTRATANTE E DA CONTRATADA</w:t>
      </w:r>
    </w:p>
    <w:p>
      <w:pPr>
        <w:pStyle w:val="Normal"/>
        <w:numPr>
          <w:ilvl w:val="1"/>
          <w:numId w:val="7"/>
        </w:numPr>
        <w:pBdr/>
        <w:tabs>
          <w:tab w:val="clear" w:pos="720"/>
          <w:tab w:val="left" w:pos="709" w:leader="none"/>
        </w:tabs>
        <w:spacing w:lineRule="auto" w:line="276" w:before="120" w:after="120"/>
        <w:ind w:left="284" w:hanging="0"/>
        <w:jc w:val="both"/>
        <w:rPr>
          <w:rFonts w:ascii="Arial Narrow" w:hAnsi="Arial Narrow" w:eastAsia="Arial Narrow" w:cs="Arial Narrow"/>
          <w:color w:val="000000"/>
          <w:sz w:val="22"/>
          <w:szCs w:val="22"/>
        </w:rPr>
      </w:pPr>
      <w:bookmarkStart w:id="5" w:name="_heading=h.2et92p0"/>
      <w:bookmarkEnd w:id="5"/>
      <w:r>
        <w:rPr>
          <w:rFonts w:eastAsia="Arial Narrow" w:cs="Arial Narrow" w:ascii="Arial Narrow" w:hAnsi="Arial Narrow"/>
          <w:color w:val="000000"/>
          <w:sz w:val="22"/>
          <w:szCs w:val="22"/>
        </w:rPr>
        <w:t>As obrigações da CONTRATANTE e da CONTRATADA são aquelas previstas no Termo de Referência/Projeto Básico, anexo do Edital.</w:t>
      </w:r>
    </w:p>
    <w:p>
      <w:pPr>
        <w:pStyle w:val="Normal"/>
        <w:widowControl w:val="false"/>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ind w:left="284" w:hanging="284"/>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NONA</w:t>
      </w:r>
      <w:r>
        <w:rPr>
          <w:rFonts w:eastAsia="Arial Narrow" w:cs="Arial Narrow" w:ascii="Arial Narrow" w:hAnsi="Arial Narrow"/>
          <w:sz w:val="22"/>
          <w:szCs w:val="22"/>
          <w:highlight w:val="lightGray"/>
          <w:u w:val="single"/>
        </w:rPr>
        <w:t xml:space="preserve"> – DA SUBCONTRATAÇÃO</w:t>
      </w:r>
    </w:p>
    <w:p>
      <w:pPr>
        <w:pStyle w:val="Normal"/>
        <w:numPr>
          <w:ilvl w:val="1"/>
          <w:numId w:val="1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É permitida a subcontratação parcial do objeto, respeitadas as condições e obrigações estabelecidas no Termo de Referência/Projeto Básico e na proposta da contratada.</w:t>
      </w:r>
    </w:p>
    <w:p>
      <w:pPr>
        <w:pStyle w:val="Normal"/>
        <w:widowControl w:val="false"/>
        <w:jc w:val="both"/>
        <w:rPr>
          <w:rFonts w:ascii="Arial Narrow" w:hAnsi="Arial Narrow" w:eastAsia="Arial Narrow" w:cs="Arial Narrow"/>
          <w:color w:val="FF0000"/>
          <w:sz w:val="22"/>
          <w:szCs w:val="22"/>
          <w:highlight w:val="lightGray"/>
          <w:u w:val="single"/>
        </w:rPr>
      </w:pPr>
      <w:r>
        <w:rPr>
          <w:rFonts w:eastAsia="Arial Narrow" w:cs="Arial Narrow" w:ascii="Arial Narrow" w:hAnsi="Arial Narrow"/>
          <w:color w:val="FF0000"/>
          <w:sz w:val="22"/>
          <w:szCs w:val="22"/>
          <w:highlight w:val="lightGray"/>
          <w:u w:val="single"/>
        </w:rPr>
      </w:r>
    </w:p>
    <w:p>
      <w:pPr>
        <w:pStyle w:val="Normal"/>
        <w:widowControl w:val="false"/>
        <w:numPr>
          <w:ilvl w:val="0"/>
          <w:numId w:val="7"/>
        </w:numPr>
        <w:shd w:val="clear" w:color="auto" w:fill="D9D9D9"/>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 xml:space="preserve">DÉCIMA </w:t>
      </w:r>
      <w:r>
        <w:rPr>
          <w:rFonts w:eastAsia="Arial Narrow" w:cs="Arial Narrow" w:ascii="Arial Narrow" w:hAnsi="Arial Narrow"/>
          <w:sz w:val="22"/>
          <w:szCs w:val="22"/>
          <w:highlight w:val="lightGray"/>
          <w:u w:val="single"/>
        </w:rPr>
        <w:t>– DO REGIME DE EXECUÇÃO DOS SERVIÇOS E DAS ALTERAÇÕES</w:t>
      </w:r>
    </w:p>
    <w:p>
      <w:pPr>
        <w:pStyle w:val="Normal"/>
        <w:widowControl w:val="false"/>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8"/>
        </w:numPr>
        <w:pBdr/>
        <w:spacing w:lineRule="auto" w:line="276" w:before="120" w:after="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Eventuais alterações contratuais reger-se-ão pela disciplina do art. 65 da Lei nº 8.666, de 1993, bem como do ANEXO X da IN SEGES/MP nº 05, de 2017, no que couber.</w:t>
      </w:r>
    </w:p>
    <w:p>
      <w:pPr>
        <w:pStyle w:val="Normal"/>
        <w:pBdr/>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8"/>
        </w:numPr>
        <w:pBdr/>
        <w:spacing w:lineRule="auto" w:line="276"/>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Normal"/>
        <w:pBdr/>
        <w:spacing w:lineRule="auto" w:line="276"/>
        <w:ind w:left="567"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2"/>
          <w:numId w:val="8"/>
        </w:numPr>
        <w:pBdr/>
        <w:spacing w:lineRule="auto" w:line="276" w:before="0" w:after="12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As supressões resultantes de acordo celebrado entre as partes contratantes poderão exceder os limites estabelecidos no subitem anterior.</w:t>
      </w:r>
    </w:p>
    <w:p>
      <w:pPr>
        <w:pStyle w:val="Normal"/>
        <w:numPr>
          <w:ilvl w:val="1"/>
          <w:numId w:val="8"/>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diferença percentual entre o valor global do contrato e o preço global de referência não poderá ser reduzida em favor do contratado em decorrência de aditamentos que modifiquem a planilha orçamentária.</w:t>
      </w:r>
    </w:p>
    <w:p>
      <w:pPr>
        <w:pStyle w:val="Normal"/>
        <w:numPr>
          <w:ilvl w:val="2"/>
          <w:numId w:val="8"/>
        </w:numPr>
        <w:pBdr/>
        <w:spacing w:lineRule="auto" w:line="276" w:before="120" w:after="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w:t>
      </w:r>
      <w:r>
        <w:rPr>
          <w:rFonts w:eastAsia="Arial Narrow" w:cs="Arial Narrow" w:ascii="Arial Narrow" w:hAnsi="Arial Narrow"/>
          <w:i/>
          <w:color w:val="000000"/>
          <w:sz w:val="22"/>
          <w:szCs w:val="22"/>
        </w:rPr>
        <w:t xml:space="preserve"> </w:t>
      </w:r>
      <w:r>
        <w:rPr>
          <w:rFonts w:eastAsia="Arial Narrow" w:cs="Arial Narrow" w:ascii="Arial Narrow" w:hAnsi="Arial Narrow"/>
          <w:color w:val="000000"/>
          <w:sz w:val="22"/>
          <w:szCs w:val="22"/>
        </w:rPr>
        <w:t>licitação, com vistas a garantir o equilíbrio econômico-financeiro do contrato e a manutenção do percentual de desconto ofertado pelo contratado, em atendimento ao art. 37, inciso XXI, da Constituição Federal e aos arts. 14 e 15 do Decreto n. 7.983/2013.</w:t>
      </w:r>
    </w:p>
    <w:p>
      <w:pPr>
        <w:pStyle w:val="Normal"/>
        <w:pBdr/>
        <w:spacing w:lineRule="auto" w:line="276"/>
        <w:ind w:left="425"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8"/>
        </w:numPr>
        <w:pBdr/>
        <w:tabs>
          <w:tab w:val="clear" w:pos="720"/>
          <w:tab w:val="left" w:pos="284" w:leader="none"/>
          <w:tab w:val="left" w:pos="567" w:leader="none"/>
          <w:tab w:val="left" w:pos="1701" w:leader="none"/>
          <w:tab w:val="left" w:pos="2268" w:leader="none"/>
          <w:tab w:val="left" w:pos="2835"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contrato será realizado por execução indireta, sob o regime de empreitada por preço unitário.</w:t>
      </w:r>
    </w:p>
    <w:p>
      <w:pPr>
        <w:pStyle w:val="Normal"/>
        <w:numPr>
          <w:ilvl w:val="1"/>
          <w:numId w:val="8"/>
        </w:numPr>
        <w:pBdr/>
        <w:tabs>
          <w:tab w:val="clear" w:pos="720"/>
          <w:tab w:val="left" w:pos="284" w:leader="none"/>
          <w:tab w:val="left" w:pos="567" w:leader="none"/>
          <w:tab w:val="left" w:pos="1701" w:leader="none"/>
          <w:tab w:val="left" w:pos="2268" w:leader="none"/>
          <w:tab w:val="left" w:pos="2835"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color w:val="000000"/>
          <w:sz w:val="22"/>
          <w:szCs w:val="22"/>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8"/>
        </w:numPr>
        <w:pBdr/>
        <w:tabs>
          <w:tab w:val="clear" w:pos="720"/>
          <w:tab w:val="left" w:pos="284" w:leader="none"/>
          <w:tab w:val="left" w:pos="567" w:leader="none"/>
          <w:tab w:val="left" w:pos="1701" w:leader="none"/>
          <w:tab w:val="left" w:pos="2268" w:leader="none"/>
          <w:tab w:val="left" w:pos="2835"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8"/>
        </w:numPr>
        <w:pBdr/>
        <w:tabs>
          <w:tab w:val="clear" w:pos="720"/>
          <w:tab w:val="left" w:pos="284" w:leader="none"/>
          <w:tab w:val="left" w:pos="567" w:leader="none"/>
          <w:tab w:val="left" w:pos="1701" w:leader="none"/>
          <w:tab w:val="left" w:pos="2268" w:leader="none"/>
          <w:tab w:val="left" w:pos="2835"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Na assinatura do presente Contrato, a Contratada declara sua responsabilidade exclusiva sobre a quitação dos encargos trabalhistas e sociais decorrentes do contrato.</w:t>
      </w:r>
    </w:p>
    <w:p>
      <w:pPr>
        <w:pStyle w:val="Normal"/>
        <w:pBdr/>
        <w:ind w:left="720" w:hanging="0"/>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numPr>
          <w:ilvl w:val="1"/>
          <w:numId w:val="8"/>
        </w:numPr>
        <w:pBdr/>
        <w:tabs>
          <w:tab w:val="clear" w:pos="720"/>
          <w:tab w:val="left" w:pos="284" w:leader="none"/>
          <w:tab w:val="left" w:pos="567" w:leader="none"/>
          <w:tab w:val="left" w:pos="1701" w:leader="none"/>
          <w:tab w:val="left" w:pos="2268" w:leader="none"/>
          <w:tab w:val="left" w:pos="2835" w:leader="none"/>
        </w:tabs>
        <w:spacing w:lineRule="auto" w:line="276"/>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Contratada somente poderá subcontratar empresas que aceitem expressamente as obrigações estabelecidas na Instrução Normativa SEGES/MP nº 6, de 6 de julho de 2018.</w:t>
      </w:r>
    </w:p>
    <w:p>
      <w:pPr>
        <w:pStyle w:val="Normal"/>
        <w:pBdr/>
        <w:ind w:left="720" w:hanging="0"/>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jc w:val="both"/>
        <w:rPr>
          <w:rFonts w:ascii="Arial Narrow" w:hAnsi="Arial Narrow" w:eastAsia="Arial Narrow" w:cs="Arial Narrow"/>
          <w:sz w:val="22"/>
          <w:szCs w:val="22"/>
        </w:rPr>
      </w:pPr>
      <w:bookmarkStart w:id="6" w:name="_heading=h.tyjcwt"/>
      <w:bookmarkEnd w:id="6"/>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DÉCIMA PRIMEIRA</w:t>
      </w:r>
      <w:r>
        <w:rPr>
          <w:rFonts w:eastAsia="Arial Narrow" w:cs="Arial Narrow" w:ascii="Arial Narrow" w:hAnsi="Arial Narrow"/>
          <w:sz w:val="22"/>
          <w:szCs w:val="22"/>
          <w:highlight w:val="lightGray"/>
          <w:u w:val="single"/>
        </w:rPr>
        <w:t xml:space="preserve"> - DAS SANÇÕES ADMINISTRATIVAS </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numPr>
          <w:ilvl w:val="1"/>
          <w:numId w:val="7"/>
        </w:numPr>
        <w:pBdr/>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As Sanções Administrativas são aquelas previstas no Termo de Referência/Projeto Básico, anexo do Edital.</w:t>
      </w:r>
    </w:p>
    <w:p>
      <w:pPr>
        <w:pStyle w:val="Normal"/>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keepNext w:val="true"/>
        <w:widowControl w:val="false"/>
        <w:numPr>
          <w:ilvl w:val="0"/>
          <w:numId w:val="7"/>
        </w:numPr>
        <w:shd w:val="clear" w:color="auto" w:fill="D9D9D9"/>
        <w:jc w:val="both"/>
        <w:rPr>
          <w:rFonts w:ascii="Arial Narrow" w:hAnsi="Arial Narrow" w:eastAsia="Arial Narrow" w:cs="Arial Narrow"/>
          <w:b/>
          <w:b/>
          <w:sz w:val="22"/>
          <w:szCs w:val="22"/>
          <w:u w:val="single"/>
        </w:rPr>
      </w:pPr>
      <w:r>
        <w:rPr>
          <w:rFonts w:eastAsia="Arial Narrow" w:cs="Arial Narrow" w:ascii="Arial Narrow" w:hAnsi="Arial Narrow"/>
          <w:sz w:val="22"/>
          <w:szCs w:val="22"/>
          <w:highlight w:val="lightGray"/>
          <w:u w:val="single"/>
        </w:rPr>
        <w:t>CLÁUSULA</w:t>
      </w:r>
      <w:r>
        <w:rPr>
          <w:rFonts w:eastAsia="Arial Narrow" w:cs="Arial Narrow" w:ascii="Arial Narrow" w:hAnsi="Arial Narrow"/>
          <w:b/>
          <w:sz w:val="22"/>
          <w:szCs w:val="22"/>
          <w:highlight w:val="lightGray"/>
          <w:u w:val="single"/>
        </w:rPr>
        <w:t xml:space="preserve"> </w:t>
      </w:r>
      <w:r>
        <w:rPr>
          <w:rFonts w:eastAsia="Arial Narrow" w:cs="Arial Narrow" w:ascii="Arial Narrow" w:hAnsi="Arial Narrow"/>
          <w:b/>
          <w:sz w:val="22"/>
          <w:szCs w:val="22"/>
          <w:u w:val="single"/>
        </w:rPr>
        <w:t>DÉCIMA SEGUNDA</w:t>
      </w:r>
      <w:r>
        <w:rPr>
          <w:rFonts w:eastAsia="Arial Narrow" w:cs="Arial Narrow" w:ascii="Arial Narrow" w:hAnsi="Arial Narrow"/>
          <w:sz w:val="22"/>
          <w:szCs w:val="22"/>
          <w:u w:val="single"/>
        </w:rPr>
        <w:t xml:space="preserve"> - DAS VEDAÇÕES</w:t>
      </w:r>
      <w:r>
        <w:rPr>
          <w:rFonts w:eastAsia="Arial Narrow" w:cs="Arial Narrow" w:ascii="Arial Narrow" w:hAnsi="Arial Narrow"/>
          <w:b/>
          <w:sz w:val="22"/>
          <w:szCs w:val="22"/>
          <w:u w:val="single"/>
        </w:rPr>
        <w:t xml:space="preserve"> </w:t>
      </w:r>
      <w:r>
        <w:rPr>
          <w:rFonts w:eastAsia="Arial Narrow" w:cs="Arial Narrow" w:ascii="Arial Narrow" w:hAnsi="Arial Narrow"/>
          <w:sz w:val="22"/>
          <w:szCs w:val="22"/>
          <w:u w:val="single"/>
        </w:rPr>
        <w:t>E PERMISSÕES</w:t>
      </w:r>
    </w:p>
    <w:p>
      <w:pPr>
        <w:pStyle w:val="Normal"/>
        <w:numPr>
          <w:ilvl w:val="1"/>
          <w:numId w:val="7"/>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É vedado à CONTRATADA interromper a execução dos serviços sob alegação de inadimplemento por parte da CONTRATANTE, salvo nos casos previstos em lei.</w:t>
      </w:r>
    </w:p>
    <w:p>
      <w:pPr>
        <w:pStyle w:val="Normal"/>
        <w:numPr>
          <w:ilvl w:val="1"/>
          <w:numId w:val="7"/>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É permitido à CONTRATADA caucionar ou utilizar este Termo de Contrato para qualquer operação financeira, nos termos e de acordo com os procedimentos previstos na Instrução Normativa SEGES/ME nº 53, de 8 de Julho de 2020.</w:t>
      </w:r>
    </w:p>
    <w:p>
      <w:pPr>
        <w:pStyle w:val="Normal"/>
        <w:numPr>
          <w:ilvl w:val="1"/>
          <w:numId w:val="7"/>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pPr>
        <w:pStyle w:val="Normal"/>
        <w:numPr>
          <w:ilvl w:val="1"/>
          <w:numId w:val="7"/>
        </w:numPr>
        <w:pBdr/>
        <w:tabs>
          <w:tab w:val="clear" w:pos="720"/>
          <w:tab w:val="left" w:pos="851"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O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pPr>
        <w:pStyle w:val="Normal"/>
        <w:pBdr/>
        <w:ind w:left="284" w:hanging="0"/>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DÉCIMA TERCEIRA</w:t>
      </w:r>
      <w:r>
        <w:rPr>
          <w:rFonts w:eastAsia="Arial Narrow" w:cs="Arial Narrow" w:ascii="Arial Narrow" w:hAnsi="Arial Narrow"/>
          <w:sz w:val="22"/>
          <w:szCs w:val="22"/>
          <w:highlight w:val="lightGray"/>
          <w:u w:val="single"/>
        </w:rPr>
        <w:t xml:space="preserve"> - DO RECEBIMENTO DO OBJETO </w:t>
      </w:r>
    </w:p>
    <w:p>
      <w:pPr>
        <w:pStyle w:val="Normal"/>
        <w:numPr>
          <w:ilvl w:val="1"/>
          <w:numId w:val="7"/>
        </w:numPr>
        <w:pBdr/>
        <w:tabs>
          <w:tab w:val="clear" w:pos="720"/>
          <w:tab w:val="left" w:pos="851" w:leader="none"/>
          <w:tab w:val="left" w:pos="993" w:leader="none"/>
        </w:tabs>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 disciplina inerente ao recebimento do objeto é aquela prevista no Termo de Referência/Projeto Básico, anexo do Edital.</w:t>
      </w:r>
    </w:p>
    <w:p>
      <w:pPr>
        <w:pStyle w:val="Normal"/>
        <w:ind w:left="567"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DÉCIMA QUARTA</w:t>
      </w:r>
      <w:r>
        <w:rPr>
          <w:rFonts w:eastAsia="Arial Narrow" w:cs="Arial Narrow" w:ascii="Arial Narrow" w:hAnsi="Arial Narrow"/>
          <w:sz w:val="22"/>
          <w:szCs w:val="22"/>
          <w:highlight w:val="lightGray"/>
          <w:u w:val="single"/>
        </w:rPr>
        <w:t xml:space="preserve"> -  DA RESCISÃO</w:t>
      </w:r>
    </w:p>
    <w:p>
      <w:pPr>
        <w:pStyle w:val="Normal"/>
        <w:numPr>
          <w:ilvl w:val="1"/>
          <w:numId w:val="7"/>
        </w:numPr>
        <w:pBdr/>
        <w:spacing w:lineRule="auto" w:line="276" w:before="120" w:after="120"/>
        <w:ind w:left="284" w:hanging="0"/>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xml:space="preserve">  </w:t>
      </w:r>
      <w:r>
        <w:rPr>
          <w:rFonts w:eastAsia="Arial Narrow" w:cs="Arial Narrow" w:ascii="Arial Narrow" w:hAnsi="Arial Narrow"/>
          <w:color w:val="000000"/>
          <w:sz w:val="22"/>
          <w:szCs w:val="22"/>
        </w:rPr>
        <w:t>O presente Termo de Contrato poderá ser rescindido:</w:t>
      </w:r>
    </w:p>
    <w:p>
      <w:pPr>
        <w:pStyle w:val="Normal"/>
        <w:numPr>
          <w:ilvl w:val="2"/>
          <w:numId w:val="7"/>
        </w:numPr>
        <w:tabs>
          <w:tab w:val="clear" w:pos="720"/>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nas hipóteses previstas no art. 78 da Lei nº 8.666, de 1993, com as consequências indicadas no art. 80 da mesma Lei, sem prejuízo da aplicação das sanções previstas no Projeto Básico, anexo do Instrumento Convocatório;</w:t>
      </w:r>
    </w:p>
    <w:p>
      <w:pPr>
        <w:pStyle w:val="Normal"/>
        <w:numPr>
          <w:ilvl w:val="2"/>
          <w:numId w:val="7"/>
        </w:numPr>
        <w:tabs>
          <w:tab w:val="clear" w:pos="720"/>
          <w:tab w:val="left" w:pos="567" w:leader="none"/>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amigavelmente, nos termos do art. 79, inciso II, da Lei nº 8.666, de 1993. </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Os casos de rescisão contratual serão formalmente motivados, assegurando-se à CONTRATADA o direito à prévia e ampla defesa.</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A CONTRATADA reconhece os direitos da CONTRATANTE em caso de rescisão administrativa prevista no art. 77 da Lei nº 8.666, de 1993.</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O termo de rescisão, sempre que possível, deverá indicar:</w:t>
      </w:r>
    </w:p>
    <w:p>
      <w:pPr>
        <w:pStyle w:val="Normal"/>
        <w:numPr>
          <w:ilvl w:val="2"/>
          <w:numId w:val="7"/>
        </w:numPr>
        <w:tabs>
          <w:tab w:val="clear" w:pos="720"/>
          <w:tab w:val="left" w:pos="851" w:leader="none"/>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Balanço dos eventos contratuais já cumpridos ou parcialmente cumpridos em relação ao cronograma físico-financeiro, atualizado;</w:t>
      </w:r>
    </w:p>
    <w:p>
      <w:pPr>
        <w:pStyle w:val="Normal"/>
        <w:numPr>
          <w:ilvl w:val="2"/>
          <w:numId w:val="7"/>
        </w:numPr>
        <w:tabs>
          <w:tab w:val="clear" w:pos="720"/>
          <w:tab w:val="left" w:pos="567" w:leader="none"/>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Relação dos pagamentos já efetuados e ainda devidos;</w:t>
      </w:r>
    </w:p>
    <w:p>
      <w:pPr>
        <w:pStyle w:val="Normal"/>
        <w:numPr>
          <w:ilvl w:val="2"/>
          <w:numId w:val="7"/>
        </w:numPr>
        <w:tabs>
          <w:tab w:val="clear" w:pos="720"/>
          <w:tab w:val="left" w:pos="567" w:leader="none"/>
          <w:tab w:val="left" w:pos="1276" w:leader="none"/>
        </w:tabs>
        <w:spacing w:lineRule="auto" w:line="276" w:before="120" w:after="120"/>
        <w:ind w:left="567" w:hanging="0"/>
        <w:jc w:val="both"/>
        <w:rPr>
          <w:rFonts w:ascii="Arial Narrow" w:hAnsi="Arial Narrow" w:eastAsia="Arial Narrow" w:cs="Arial Narrow"/>
          <w:sz w:val="22"/>
          <w:szCs w:val="22"/>
        </w:rPr>
      </w:pPr>
      <w:r>
        <w:rPr>
          <w:rFonts w:eastAsia="Arial Narrow" w:cs="Arial Narrow" w:ascii="Arial Narrow" w:hAnsi="Arial Narrow"/>
          <w:sz w:val="22"/>
          <w:szCs w:val="22"/>
        </w:rPr>
        <w:t>Indenizações e multas.</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 escrito da contratante.</w:t>
      </w:r>
    </w:p>
    <w:p>
      <w:pPr>
        <w:pStyle w:val="Normal"/>
        <w:spacing w:lineRule="auto" w:line="276" w:before="120" w:after="120"/>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numPr>
          <w:ilvl w:val="0"/>
          <w:numId w:val="7"/>
        </w:numPr>
        <w:shd w:val="clear" w:color="auto" w:fill="D9D9D9"/>
        <w:tabs>
          <w:tab w:val="clear" w:pos="720"/>
          <w:tab w:val="left" w:pos="426" w:leader="none"/>
        </w:tabs>
        <w:spacing w:lineRule="auto" w:line="276" w:before="120" w:after="120"/>
        <w:ind w:left="0" w:hanging="0"/>
        <w:jc w:val="both"/>
        <w:rPr>
          <w:rFonts w:ascii="Arial Narrow" w:hAnsi="Arial Narrow" w:eastAsia="Arial Narrow" w:cs="Arial Narrow"/>
          <w:b/>
          <w:b/>
          <w:sz w:val="22"/>
          <w:szCs w:val="22"/>
          <w:u w:val="single"/>
        </w:rPr>
      </w:pPr>
      <w:r>
        <w:rPr>
          <w:rFonts w:eastAsia="Arial Narrow" w:cs="Arial Narrow" w:ascii="Arial Narrow" w:hAnsi="Arial Narrow"/>
          <w:sz w:val="22"/>
          <w:szCs w:val="22"/>
          <w:u w:val="single"/>
        </w:rPr>
        <w:t>CLÁUSULA</w:t>
      </w:r>
      <w:r>
        <w:rPr>
          <w:rFonts w:eastAsia="Arial Narrow" w:cs="Arial Narrow" w:ascii="Arial Narrow" w:hAnsi="Arial Narrow"/>
          <w:b/>
          <w:sz w:val="22"/>
          <w:szCs w:val="22"/>
          <w:u w:val="single"/>
        </w:rPr>
        <w:t xml:space="preserve"> DÉCIMA QUINTA - </w:t>
      </w:r>
      <w:r>
        <w:rPr>
          <w:rFonts w:eastAsia="Arial Narrow" w:cs="Arial Narrow" w:ascii="Arial Narrow" w:hAnsi="Arial Narrow"/>
          <w:sz w:val="22"/>
          <w:szCs w:val="22"/>
          <w:u w:val="single"/>
        </w:rPr>
        <w:t>DO TERMO DE QUITAÇÃO GERAL ANUAL DE OBRIGAÇÕES TRABALHISTAS</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Deverá a Contratada apresentar, a cada 12 meses, após a assinatura do termo de contrato, o TERMO DE QUITAÇÃO GERAL ANUAL de que trata o art. 507-B da CLT, o qual deverá discriminar as obrigações cumpridas mensalmente, constar a quitação anual dada pelo empregado, com eficácia liberatória, e ser firmada perante o sindicato dos empregados da categoria.</w:t>
      </w:r>
    </w:p>
    <w:p>
      <w:pPr>
        <w:pStyle w:val="Normal"/>
        <w:widowControl w:val="false"/>
        <w:numPr>
          <w:ilvl w:val="0"/>
          <w:numId w:val="7"/>
        </w:numPr>
        <w:shd w:val="clear" w:color="auto" w:fill="C0C0C0"/>
        <w:jc w:val="both"/>
        <w:rPr>
          <w:rFonts w:ascii="Arial Narrow" w:hAnsi="Arial Narrow" w:eastAsia="Arial Narrow" w:cs="Arial Narrow"/>
          <w:sz w:val="22"/>
          <w:szCs w:val="22"/>
          <w:highlight w:val="lightGray"/>
          <w:u w:val="single"/>
        </w:rPr>
      </w:pPr>
      <w:bookmarkStart w:id="7" w:name="_heading=h.3dy6vkm"/>
      <w:bookmarkEnd w:id="7"/>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DÉCIMA SEXTA</w:t>
      </w:r>
      <w:r>
        <w:rPr>
          <w:rFonts w:eastAsia="Arial Narrow" w:cs="Arial Narrow" w:ascii="Arial Narrow" w:hAnsi="Arial Narrow"/>
          <w:sz w:val="22"/>
          <w:szCs w:val="22"/>
          <w:highlight w:val="lightGray"/>
          <w:u w:val="single"/>
        </w:rPr>
        <w:t xml:space="preserve"> - DOS CASOS OMISSOS</w:t>
      </w:r>
    </w:p>
    <w:p>
      <w:pPr>
        <w:pStyle w:val="Normal"/>
        <w:numPr>
          <w:ilvl w:val="1"/>
          <w:numId w:val="7"/>
        </w:numPr>
        <w:tabs>
          <w:tab w:val="clear" w:pos="720"/>
          <w:tab w:val="left" w:pos="851" w:leader="none"/>
        </w:tabs>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bookmarkStart w:id="8" w:name="_GoBack"/>
      <w:bookmarkStart w:id="9" w:name="_GoBack"/>
      <w:bookmarkEnd w:id="9"/>
    </w:p>
    <w:p>
      <w:pPr>
        <w:pStyle w:val="Normal"/>
        <w:widowControl w:val="false"/>
        <w:numPr>
          <w:ilvl w:val="0"/>
          <w:numId w:val="7"/>
        </w:numPr>
        <w:shd w:val="clear" w:color="auto" w:fill="D9D9D9"/>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 xml:space="preserve">DÉCIMA SÉTIMA </w:t>
      </w:r>
      <w:r>
        <w:rPr>
          <w:rFonts w:eastAsia="Arial Narrow" w:cs="Arial Narrow" w:ascii="Arial Narrow" w:hAnsi="Arial Narrow"/>
          <w:sz w:val="22"/>
          <w:szCs w:val="22"/>
          <w:highlight w:val="lightGray"/>
          <w:u w:val="single"/>
        </w:rPr>
        <w:t xml:space="preserve">- DA PUBLICAÇÃO </w:t>
      </w:r>
    </w:p>
    <w:p>
      <w:pPr>
        <w:pStyle w:val="Normal"/>
        <w:numPr>
          <w:ilvl w:val="1"/>
          <w:numId w:val="7"/>
        </w:numPr>
        <w:spacing w:lineRule="auto" w:line="276" w:before="120" w:after="120"/>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Incumbirá à Contratante providenciar a publicação deste instrumento, por extrato, no Diário Oficial da União, no prazo previsto na Lei nº 8.666, de 1993.</w:t>
      </w:r>
    </w:p>
    <w:p>
      <w:pPr>
        <w:pStyle w:val="Normal"/>
        <w:widowControl w:val="false"/>
        <w:ind w:left="284" w:hanging="0"/>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numPr>
          <w:ilvl w:val="0"/>
          <w:numId w:val="7"/>
        </w:numPr>
        <w:shd w:val="clear" w:color="auto" w:fill="D9D9D9"/>
        <w:jc w:val="both"/>
        <w:rPr>
          <w:rFonts w:ascii="Arial Narrow" w:hAnsi="Arial Narrow" w:eastAsia="Arial Narrow" w:cs="Arial Narrow"/>
          <w:sz w:val="22"/>
          <w:szCs w:val="22"/>
          <w:highlight w:val="lightGray"/>
          <w:u w:val="single"/>
        </w:rPr>
      </w:pPr>
      <w:r>
        <w:rPr>
          <w:rFonts w:eastAsia="Arial Narrow" w:cs="Arial Narrow" w:ascii="Arial Narrow" w:hAnsi="Arial Narrow"/>
          <w:sz w:val="22"/>
          <w:szCs w:val="22"/>
          <w:highlight w:val="lightGray"/>
          <w:u w:val="single"/>
        </w:rPr>
        <w:t xml:space="preserve">CLÁUSULA </w:t>
      </w:r>
      <w:r>
        <w:rPr>
          <w:rFonts w:eastAsia="Arial Narrow" w:cs="Arial Narrow" w:ascii="Arial Narrow" w:hAnsi="Arial Narrow"/>
          <w:b/>
          <w:sz w:val="22"/>
          <w:szCs w:val="22"/>
          <w:highlight w:val="lightGray"/>
          <w:u w:val="single"/>
        </w:rPr>
        <w:t xml:space="preserve">DÉCIMA OITAVA </w:t>
      </w:r>
      <w:r>
        <w:rPr>
          <w:rFonts w:eastAsia="Arial Narrow" w:cs="Arial Narrow" w:ascii="Arial Narrow" w:hAnsi="Arial Narrow"/>
          <w:sz w:val="22"/>
          <w:szCs w:val="22"/>
          <w:highlight w:val="lightGray"/>
          <w:u w:val="single"/>
        </w:rPr>
        <w:t>- DO FORO</w:t>
      </w:r>
    </w:p>
    <w:p>
      <w:pPr>
        <w:pStyle w:val="Normal"/>
        <w:widowControl w:val="false"/>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widowControl w:val="false"/>
        <w:numPr>
          <w:ilvl w:val="1"/>
          <w:numId w:val="7"/>
        </w:numPr>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   </w:t>
      </w:r>
      <w:r>
        <w:rPr>
          <w:rFonts w:eastAsia="Arial Narrow" w:cs="Arial Narrow" w:ascii="Arial Narrow" w:hAnsi="Arial Narrow"/>
          <w:sz w:val="22"/>
          <w:szCs w:val="22"/>
        </w:rPr>
        <w:t xml:space="preserve">Fica eleito o foro da Seção Judiciária do Estado da Bahia - Justiça Federal, com exclusão de qualquer outro, por mais privilegiado que seja, seja para dirimir quaisquer questões oriundas do presente Contrato. </w:t>
      </w:r>
    </w:p>
    <w:p>
      <w:pPr>
        <w:pStyle w:val="Normal"/>
        <w:widowControl w:val="false"/>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widowControl w:val="false"/>
        <w:ind w:left="284" w:hanging="0"/>
        <w:jc w:val="both"/>
        <w:rPr>
          <w:rFonts w:ascii="Arial Narrow" w:hAnsi="Arial Narrow" w:eastAsia="Arial Narrow" w:cs="Arial Narrow"/>
          <w:sz w:val="22"/>
          <w:szCs w:val="22"/>
        </w:rPr>
      </w:pPr>
      <w:r>
        <w:rPr>
          <w:rFonts w:eastAsia="Arial Narrow" w:cs="Arial Narrow" w:ascii="Arial Narrow" w:hAnsi="Arial Narrow"/>
          <w:sz w:val="22"/>
          <w:szCs w:val="22"/>
        </w:rPr>
        <w:t xml:space="preserve">E assim, por estarem de acordo, ajustados e contratados, após, lido e achado conforme, as partes a seguir firmam o presente Contrato em 02 (duas) vias, de igual teor e forma, para um só efeito, na presença de 02 (duas) testemunhas abaixo assinadas. </w:t>
      </w:r>
    </w:p>
    <w:p>
      <w:pPr>
        <w:pStyle w:val="Normal"/>
        <w:pBdr/>
        <w:ind w:left="284" w:hanging="0"/>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widowControl w:val="false"/>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Salvador, ______ de ______________________ de _________.</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PAULO CÉSAR MIGUEZ DE OLIVEIRA,</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REITOR/UFBA</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CONTRATANTE</w:t>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r>
    </w:p>
    <w:p>
      <w:pPr>
        <w:pStyle w:val="Normal"/>
        <w:jc w:val="center"/>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jc w:val="center"/>
        <w:rPr>
          <w:rFonts w:ascii="Arial Narrow" w:hAnsi="Arial Narrow" w:eastAsia="Arial Narrow" w:cs="Arial Narrow"/>
          <w:sz w:val="22"/>
          <w:szCs w:val="22"/>
        </w:rPr>
      </w:pPr>
      <w:r>
        <w:rPr>
          <w:rFonts w:eastAsia="Arial Narrow" w:cs="Arial Narrow" w:ascii="Arial Narrow" w:hAnsi="Arial Narrow"/>
          <w:sz w:val="22"/>
          <w:szCs w:val="22"/>
        </w:rPr>
        <w:t>XXXXXXXXX</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 xml:space="preserve">Representante Legal da Contratada </w:t>
      </w:r>
    </w:p>
    <w:p>
      <w:pPr>
        <w:pStyle w:val="Normal"/>
        <w:jc w:val="center"/>
        <w:rPr>
          <w:rFonts w:ascii="Arial Narrow" w:hAnsi="Arial Narrow" w:eastAsia="Arial Narrow" w:cs="Arial Narrow"/>
          <w:b/>
          <w:b/>
          <w:sz w:val="22"/>
          <w:szCs w:val="22"/>
        </w:rPr>
      </w:pPr>
      <w:r>
        <w:rPr>
          <w:rFonts w:eastAsia="Arial Narrow" w:cs="Arial Narrow" w:ascii="Arial Narrow" w:hAnsi="Arial Narrow"/>
          <w:b/>
          <w:sz w:val="22"/>
          <w:szCs w:val="22"/>
        </w:rPr>
        <w:t>CONTRATADA</w:t>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tabs>
          <w:tab w:val="clear" w:pos="720"/>
          <w:tab w:val="left" w:pos="3975" w:leader="none"/>
        </w:tabs>
        <w:jc w:val="both"/>
        <w:rPr>
          <w:rFonts w:ascii="Arial Narrow" w:hAnsi="Arial Narrow" w:eastAsia="Arial Narrow" w:cs="Arial Narrow"/>
          <w:b/>
          <w:b/>
          <w:sz w:val="23"/>
          <w:szCs w:val="23"/>
        </w:rPr>
      </w:pPr>
      <w:r>
        <w:rPr>
          <w:rFonts w:eastAsia="Arial Narrow" w:cs="Arial Narrow" w:ascii="Arial Narrow" w:hAnsi="Arial Narrow"/>
          <w:b/>
          <w:sz w:val="23"/>
          <w:szCs w:val="23"/>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color w:val="FF0000"/>
          <w:sz w:val="22"/>
          <w:szCs w:val="22"/>
        </w:rPr>
      </w:pPr>
      <w:r>
        <w:rPr>
          <w:rFonts w:eastAsia="Arial Narrow" w:cs="Arial Narrow" w:ascii="Arial Narrow" w:hAnsi="Arial Narrow"/>
          <w:b/>
          <w:color w:val="FF0000"/>
          <w:sz w:val="22"/>
          <w:szCs w:val="22"/>
        </w:rPr>
      </w:r>
    </w:p>
    <w:p>
      <w:pPr>
        <w:pStyle w:val="Normal"/>
        <w:jc w:val="both"/>
        <w:rPr>
          <w:rFonts w:ascii="Arial Narrow" w:hAnsi="Arial Narrow" w:eastAsia="Arial Narrow" w:cs="Arial Narrow"/>
          <w:b/>
          <w:b/>
          <w:sz w:val="22"/>
          <w:szCs w:val="22"/>
        </w:rPr>
      </w:pPr>
      <w:r>
        <w:rPr>
          <w:rFonts w:eastAsia="Arial Narrow" w:cs="Arial Narrow" w:ascii="Arial Narrow" w:hAnsi="Arial Narrow"/>
          <w:b/>
          <w:sz w:val="22"/>
          <w:szCs w:val="22"/>
        </w:rPr>
        <w:t>TESTEMUNHAS:</w:t>
      </w:r>
    </w:p>
    <w:p>
      <w:pPr>
        <w:pStyle w:val="Normal"/>
        <w:tabs>
          <w:tab w:val="clear" w:pos="720"/>
          <w:tab w:val="left" w:pos="8115" w:leader="none"/>
        </w:tabs>
        <w:jc w:val="both"/>
        <w:rPr>
          <w:rFonts w:ascii="Arial Narrow" w:hAnsi="Arial Narrow" w:eastAsia="Arial Narrow" w:cs="Arial Narrow"/>
          <w:sz w:val="22"/>
          <w:szCs w:val="22"/>
        </w:rPr>
      </w:pPr>
      <w:r>
        <w:rPr>
          <w:rFonts w:eastAsia="Arial Narrow" w:cs="Arial Narrow" w:ascii="Arial Narrow" w:hAnsi="Arial Narrow"/>
          <w:sz w:val="22"/>
          <w:szCs w:val="22"/>
        </w:rPr>
        <w:tab/>
      </w:r>
    </w:p>
    <w:p>
      <w:pPr>
        <w:pStyle w:val="Normal"/>
        <w:tabs>
          <w:tab w:val="clear" w:pos="720"/>
          <w:tab w:val="left" w:pos="3690" w:leader="none"/>
        </w:tabs>
        <w:jc w:val="both"/>
        <w:rPr>
          <w:rFonts w:ascii="Arial Narrow" w:hAnsi="Arial Narrow" w:eastAsia="Arial Narrow" w:cs="Arial Narrow"/>
          <w:sz w:val="22"/>
          <w:szCs w:val="22"/>
        </w:rPr>
      </w:pPr>
      <w:r>
        <w:rPr>
          <w:rFonts w:eastAsia="Arial Narrow" w:cs="Arial Narrow" w:ascii="Arial Narrow" w:hAnsi="Arial Narrow"/>
          <w:sz w:val="22"/>
          <w:szCs w:val="22"/>
        </w:rPr>
        <w:t>Nome:</w:t>
        <w:tab/>
        <w:t xml:space="preserve">                                 CPF:</w:t>
      </w:r>
    </w:p>
    <w:p>
      <w:pPr>
        <w:pStyle w:val="Normal"/>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tabs>
          <w:tab w:val="clear" w:pos="720"/>
          <w:tab w:val="left" w:pos="5400" w:leader="none"/>
        </w:tabs>
        <w:jc w:val="both"/>
        <w:rPr>
          <w:rFonts w:ascii="Arial Narrow" w:hAnsi="Arial Narrow" w:eastAsia="Arial Narrow" w:cs="Arial Narrow"/>
          <w:sz w:val="22"/>
          <w:szCs w:val="22"/>
        </w:rPr>
      </w:pPr>
      <w:r>
        <w:rPr>
          <w:rFonts w:eastAsia="Arial Narrow" w:cs="Arial Narrow" w:ascii="Arial Narrow" w:hAnsi="Arial Narrow"/>
          <w:sz w:val="22"/>
          <w:szCs w:val="22"/>
        </w:rPr>
      </w:r>
    </w:p>
    <w:p>
      <w:pPr>
        <w:pStyle w:val="Normal"/>
        <w:tabs>
          <w:tab w:val="clear" w:pos="720"/>
          <w:tab w:val="left" w:pos="5400" w:leader="none"/>
        </w:tabs>
        <w:jc w:val="both"/>
        <w:rPr>
          <w:rFonts w:ascii="Arial Narrow" w:hAnsi="Arial Narrow" w:eastAsia="Arial Narrow" w:cs="Arial Narrow"/>
          <w:sz w:val="22"/>
          <w:szCs w:val="22"/>
        </w:rPr>
      </w:pPr>
      <w:r>
        <w:rPr>
          <w:rFonts w:eastAsia="Arial Narrow" w:cs="Arial Narrow" w:ascii="Arial Narrow" w:hAnsi="Arial Narrow"/>
          <w:sz w:val="22"/>
          <w:szCs w:val="22"/>
        </w:rPr>
        <w:t>Nome:</w:t>
        <w:tab/>
        <w:t xml:space="preserve"> CPF:</w:t>
      </w:r>
    </w:p>
    <w:p>
      <w:pPr>
        <w:pStyle w:val="Normal"/>
        <w:tabs>
          <w:tab w:val="clear" w:pos="720"/>
          <w:tab w:val="left" w:pos="5400" w:leader="none"/>
        </w:tabs>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r>
        <w:br w:type="page"/>
      </w:r>
    </w:p>
    <w:p>
      <w:pPr>
        <w:pStyle w:val="Normal"/>
        <w:tabs>
          <w:tab w:val="clear" w:pos="720"/>
          <w:tab w:val="left" w:pos="5400" w:leader="none"/>
        </w:tabs>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keepNext w:val="true"/>
        <w:widowControl w:val="false"/>
        <w:pBdr/>
        <w:shd w:val="clear" w:color="auto" w:fill="FFFFFF"/>
        <w:spacing w:lineRule="auto" w:line="276" w:before="119" w:after="119"/>
        <w:ind w:firstLine="567"/>
        <w:jc w:val="both"/>
        <w:rPr>
          <w:rFonts w:ascii="Arial Narrow" w:hAnsi="Arial Narrow" w:eastAsia="Arial Narrow" w:cs="Arial Narrow"/>
          <w:color w:val="000000"/>
          <w:sz w:val="22"/>
          <w:szCs w:val="22"/>
        </w:rPr>
      </w:pPr>
      <w:bookmarkStart w:id="10" w:name="_heading=h.1t3h5sf"/>
      <w:bookmarkEnd w:id="10"/>
      <w:r>
        <w:rPr>
          <w:rFonts w:eastAsia="Arial Narrow" w:cs="Arial Narrow" w:ascii="Arial Narrow" w:hAnsi="Arial Narrow"/>
          <w:b/>
          <w:color w:val="000000"/>
          <w:sz w:val="22"/>
          <w:szCs w:val="22"/>
        </w:rPr>
        <w:t xml:space="preserve">ANEXO VIII –– MODELO DE TERMO DE QUITAÇÃO ANUAL DE OBRIGAÇÕES TRABALHISTAS </w:t>
      </w:r>
    </w:p>
    <w:p>
      <w:pPr>
        <w:pStyle w:val="Normal"/>
        <w:keepNext w:val="true"/>
        <w:widowControl w:val="false"/>
        <w:pBdr/>
        <w:shd w:val="clear" w:color="auto" w:fill="FFFFFF"/>
        <w:spacing w:lineRule="auto" w:line="276"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(nome do(a) empregado(a)), (nacionalidade), (estado civil), (profissão), inscrito(a) no CPF sob o nº (informar) e no RG nº (informar), portador(a) da CTPS nº (informar), série (informar), residente e domiciliado(a) à (endereço), na presença do(a) representante do (nome do sindicado), declaro na forma do artigo 507-B da CLT que dou plena, geral e irrestrita quitação das verbas trabalhistas abaixo especificadas, referentes ao ano de (informar), decorrentes de meu contrato de trabalho mantido com a (razão social da empregadora), inscrita no CNPJ sob o nº (informar), com sede à (endereço), para não mais reclamar em juízo ou fora dele.</w:t>
      </w:r>
    </w:p>
    <w:p>
      <w:pPr>
        <w:pStyle w:val="Normal"/>
        <w:keepNext w:val="true"/>
        <w:widowControl w:val="false"/>
        <w:pBdr/>
        <w:shd w:val="clear" w:color="auto" w:fill="FFFFFF"/>
        <w:spacing w:lineRule="auto" w:line="276"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 verbas trabalhistas do ano de (informar), referentes aos meses de janeiro a dezembro, cobertas por este termo de quitação são as seguintes:</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Salários, no valor de R$ XX.XXX,XX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Horas extras e reflexos, no valor de R$ XX.XXX,XX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Décimo terceiro salário, no valor de R$ 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Férias (ano)/(ano) gozadas de (data) a (data), no valor de R$ 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Um terço de férias, no valor de R$ 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 FGTS, no valor de R$ X.XXX,XX</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Por estarem as parcelas acima devidamente quitadas, firmamos o presente termo com eficácia liberatória em três vias de igual teor e forma.</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(município) - (UF), (dia) de (mês) de (ano).</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(assinatura) e  (nome do(a) empregado(a))</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(assinatura) e (nome do(a) representante da empresa)</w:t>
      </w:r>
    </w:p>
    <w:p>
      <w:pPr>
        <w:pStyle w:val="Normal"/>
        <w:keepNext w:val="true"/>
        <w:widowControl w:val="false"/>
        <w:pBdr/>
        <w:shd w:val="clear" w:color="auto" w:fill="FFFFFF"/>
        <w:tabs>
          <w:tab w:val="clear" w:pos="720"/>
          <w:tab w:val="left" w:pos="7065" w:leader="none"/>
        </w:tabs>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(cargo)  (razão social)  e (assinatura)</w:t>
        <w:tab/>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nome do(a) representante do sindicado)</w:t>
      </w:r>
    </w:p>
    <w:p>
      <w:pPr>
        <w:pStyle w:val="Normal"/>
        <w:keepNext w:val="true"/>
        <w:widowControl w:val="false"/>
        <w:pBdr/>
        <w:shd w:val="clear" w:color="auto" w:fill="FFFFFF"/>
        <w:spacing w:before="119" w:after="119"/>
        <w:ind w:firstLine="567"/>
        <w:jc w:val="both"/>
        <w:rPr>
          <w:rFonts w:ascii="Arial Narrow" w:hAnsi="Arial Narrow" w:eastAsia="Arial Narrow" w:cs="Arial Narrow"/>
          <w:color w:val="000000"/>
          <w:sz w:val="22"/>
          <w:szCs w:val="22"/>
        </w:rPr>
      </w:pPr>
      <w:r>
        <w:rPr>
          <w:rFonts w:eastAsia="Arial Narrow" w:cs="Arial Narrow" w:ascii="Arial Narrow" w:hAnsi="Arial Narrow"/>
          <w:color w:val="000000"/>
          <w:sz w:val="22"/>
          <w:szCs w:val="22"/>
        </w:rPr>
        <w:t>(cargo) e (nome do sindicato)</w:t>
      </w:r>
    </w:p>
    <w:p>
      <w:pPr>
        <w:pStyle w:val="Normal"/>
        <w:keepNext w:val="true"/>
        <w:widowControl w:val="false"/>
        <w:pBdr/>
        <w:shd w:val="clear" w:color="auto" w:fill="FFFFFF"/>
        <w:spacing w:lineRule="auto" w:line="276" w:before="119" w:after="119"/>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tabs>
          <w:tab w:val="clear" w:pos="720"/>
          <w:tab w:val="left" w:pos="5400" w:leader="none"/>
        </w:tabs>
        <w:jc w:val="both"/>
        <w:rPr>
          <w:rFonts w:ascii="Arial Narrow" w:hAnsi="Arial Narrow" w:eastAsia="Arial Narrow" w:cs="Arial Narrow"/>
          <w:color w:val="FF0000"/>
          <w:sz w:val="22"/>
          <w:szCs w:val="22"/>
        </w:rPr>
      </w:pPr>
      <w:r>
        <w:rPr>
          <w:rFonts w:eastAsia="Arial Narrow" w:cs="Arial Narrow" w:ascii="Arial Narrow" w:hAnsi="Arial Narrow"/>
          <w:color w:val="FF0000"/>
          <w:sz w:val="22"/>
          <w:szCs w:val="22"/>
        </w:rPr>
      </w:r>
    </w:p>
    <w:p>
      <w:pPr>
        <w:pStyle w:val="Normal"/>
        <w:tabs>
          <w:tab w:val="clear" w:pos="720"/>
          <w:tab w:val="left" w:pos="5505" w:leader="none"/>
        </w:tabs>
        <w:rPr>
          <w:rFonts w:ascii="Arial Narrow" w:hAnsi="Arial Narrow" w:eastAsia="Arial Narrow" w:cs="Arial Narrow"/>
          <w:sz w:val="22"/>
          <w:szCs w:val="22"/>
        </w:rPr>
      </w:pPr>
      <w:r>
        <w:rPr>
          <w:rFonts w:eastAsia="Arial Narrow" w:cs="Arial Narrow" w:ascii="Arial Narrow" w:hAnsi="Arial Narrow"/>
          <w:color w:val="FF0000"/>
          <w:sz w:val="22"/>
          <w:szCs w:val="22"/>
        </w:rPr>
        <w:t xml:space="preserve">                             </w:t>
      </w:r>
      <w:r>
        <w:rPr>
          <w:rFonts w:eastAsia="Arial Narrow" w:cs="Arial Narrow" w:ascii="Arial Narrow" w:hAnsi="Arial Narrow"/>
          <w:sz w:val="22"/>
          <w:szCs w:val="22"/>
        </w:rPr>
        <w:t xml:space="preserve">                                                                             </w:t>
      </w:r>
    </w:p>
    <w:p>
      <w:pPr>
        <w:pStyle w:val="Normal"/>
        <w:tabs>
          <w:tab w:val="clear" w:pos="720"/>
          <w:tab w:val="left" w:pos="5505" w:leader="none"/>
        </w:tabs>
        <w:rPr>
          <w:rFonts w:ascii="Arial Narrow" w:hAnsi="Arial Narrow" w:eastAsia="Arial Narrow" w:cs="Arial Narrow"/>
          <w:sz w:val="22"/>
          <w:szCs w:val="22"/>
        </w:rPr>
      </w:pPr>
      <w:r>
        <w:rPr/>
      </w:r>
    </w:p>
    <w:sectPr>
      <w:headerReference w:type="default" r:id="rId6"/>
      <w:headerReference w:type="first" r:id="rId7"/>
      <w:footerReference w:type="default" r:id="rId8"/>
      <w:footerReference w:type="first" r:id="rId9"/>
      <w:type w:val="nextPage"/>
      <w:pgSz w:w="11906" w:h="16838"/>
      <w:pgMar w:left="1701" w:right="1134" w:gutter="0" w:header="720" w:top="1134" w:footer="709" w:bottom="1134"/>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lfaen">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Tahoma">
    <w:charset w:val="00"/>
    <w:family w:val="roman"/>
    <w:pitch w:val="variable"/>
  </w:font>
  <w:font w:name="Consolas">
    <w:charset w:val="00"/>
    <w:family w:val="roman"/>
    <w:pitch w:val="variable"/>
  </w:font>
  <w:font w:name="Ecofont_Spranq_eco_Sans">
    <w:charset w:val="00"/>
    <w:family w:val="roman"/>
    <w:pitch w:val="variable"/>
  </w:font>
  <w:font w:name="CG Time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Narrow">
    <w:charset w:val="00"/>
    <w:family w:val="roman"/>
    <w:pitch w:val="variable"/>
  </w:font>
  <w:font w:name="Times">
    <w:altName w:val="Times New Roman"/>
    <w:charset w:val="00"/>
    <w:family w:val="roman"/>
    <w:pitch w:val="variable"/>
  </w:font>
  <w:font w:name="Verdana">
    <w:charset w:val="00"/>
    <w:family w:val="roman"/>
    <w:pitch w:val="variable"/>
  </w:font>
  <w:font w:name="Georgia">
    <w:charset w:val="00"/>
    <w:family w:val="roman"/>
    <w:pitch w:val="variable"/>
  </w:font>
  <w:font w:name="Arial Narrow">
    <w:charset w:val="01"/>
    <w:family w:val="swiss"/>
    <w:pitch w:val="variable"/>
  </w:font>
  <w:font w:name="Arial">
    <w:altName w:val="sans-serif"/>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419" w:leader="none"/>
        <w:tab w:val="right" w:pos="8838" w:leader="none"/>
      </w:tabs>
      <w:jc w:val="center"/>
      <w:rPr>
        <w:sz w:val="18"/>
        <w:szCs w:val="18"/>
      </w:rPr>
    </w:pPr>
    <w:r>
      <w:rPr>
        <w:color w:val="000000"/>
        <w:sz w:val="18"/>
        <w:szCs w:val="18"/>
      </w:rPr>
      <w:t>TOMADA DE PREÇOS N°. 0</w:t>
    </w:r>
    <w:r>
      <w:rPr>
        <w:color w:val="000000"/>
        <w:sz w:val="18"/>
        <w:szCs w:val="18"/>
      </w:rPr>
      <w:t>3</w:t>
    </w:r>
    <w:r>
      <w:rPr>
        <w:color w:val="000000"/>
        <w:sz w:val="18"/>
        <w:szCs w:val="18"/>
      </w:rPr>
      <w:t xml:space="preserve">/2022 - Processo Administrativo n°. 23066.023058/2022-86  </w:t>
    </w:r>
  </w:p>
  <w:p>
    <w:pPr>
      <w:pStyle w:val="Normal"/>
      <w:pBdr/>
      <w:tabs>
        <w:tab w:val="clear" w:pos="720"/>
        <w:tab w:val="center" w:pos="4419" w:leader="none"/>
        <w:tab w:val="right" w:pos="8838" w:leader="none"/>
      </w:tabs>
      <w:jc w:val="center"/>
      <w:rPr>
        <w:color w:val="000000"/>
        <w:sz w:val="18"/>
        <w:szCs w:val="18"/>
      </w:rPr>
    </w:pPr>
    <w:r>
      <w:rPr>
        <w:color w:val="000000"/>
        <w:sz w:val="18"/>
        <w:szCs w:val="18"/>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419" w:leader="none"/>
        <w:tab w:val="right" w:pos="8838" w:leader="none"/>
      </w:tabs>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p>
    <w:pPr>
      <w:pStyle w:val="Normal"/>
      <w:pBdr/>
      <w:jc w:val="center"/>
      <w:rPr/>
    </w:pPr>
    <w:r>
      <w:rPr>
        <w:color w:val="000000"/>
        <w:sz w:val="16"/>
        <w:szCs w:val="16"/>
      </w:rPr>
      <w:t>TOMADA DE PREÇOS N°. 0</w:t>
    </w:r>
    <w:r>
      <w:rPr>
        <w:color w:val="000000"/>
        <w:sz w:val="16"/>
        <w:szCs w:val="16"/>
      </w:rPr>
      <w:t>3</w:t>
    </w:r>
    <w:r>
      <w:rPr>
        <w:color w:val="000000"/>
        <w:sz w:val="16"/>
        <w:szCs w:val="16"/>
      </w:rPr>
      <w:t xml:space="preserve">/2022 - Processo Administrativo n°. 23066.023058/2022-86  </w:t>
    </w:r>
  </w:p>
  <w:p>
    <w:pPr>
      <w:pStyle w:val="Normal"/>
      <w:pBdr/>
      <w:tabs>
        <w:tab w:val="clear" w:pos="720"/>
        <w:tab w:val="center" w:pos="4419" w:leader="none"/>
        <w:tab w:val="right" w:pos="8838" w:leader="none"/>
      </w:tabs>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otexto"/>
      <w:widowControl w:val="false"/>
      <w:pBdr/>
      <w:spacing w:lineRule="auto" w:line="276"/>
      <w:rPr>
        <w:rFonts w:ascii="CG Times" w:hAnsi="CG Times" w:eastAsia="CG Times" w:cs="CG Times"/>
        <w:color w:val="000000"/>
        <w:sz w:val="20"/>
        <w:szCs w:val="20"/>
      </w:rPr>
    </w:pPr>
    <w:r>
      <w:rPr>
        <w:rFonts w:eastAsia="CG Times" w:cs="CG Times" w:ascii="Arial;sans-serif" w:hAnsi="Arial;sans-serif"/>
        <w:b/>
        <w:i w:val="false"/>
        <w:caps w:val="false"/>
        <w:smallCaps w:val="false"/>
        <w:strike w:val="false"/>
        <w:dstrike w:val="false"/>
        <w:color w:val="000000"/>
        <w:sz w:val="18"/>
        <w:szCs w:val="20"/>
        <w:u w:val="none"/>
        <w:effect w:val="none"/>
        <w:shd w:fill="auto" w:val="clear"/>
      </w:rPr>
      <w:drawing>
        <wp:inline distT="0" distB="0" distL="0" distR="0">
          <wp:extent cx="400050" cy="554990"/>
          <wp:effectExtent l="0" t="0" r="0" b="0"/>
          <wp:docPr id="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descr=""/>
                  <pic:cNvPicPr>
                    <a:picLocks noChangeAspect="1" noChangeArrowheads="1"/>
                  </pic:cNvPicPr>
                </pic:nvPicPr>
                <pic:blipFill>
                  <a:blip r:embed="rId1"/>
                  <a:stretch>
                    <a:fillRect/>
                  </a:stretch>
                </pic:blipFill>
                <pic:spPr bwMode="auto">
                  <a:xfrm>
                    <a:off x="0" y="0"/>
                    <a:ext cx="400050" cy="554990"/>
                  </a:xfrm>
                  <a:prstGeom prst="rect">
                    <a:avLst/>
                  </a:prstGeom>
                </pic:spPr>
              </pic:pic>
            </a:graphicData>
          </a:graphic>
        </wp:inline>
      </w:drawing>
    </w:r>
  </w:p>
  <w:p>
    <w:pPr>
      <w:pStyle w:val="Corpodotexto"/>
      <w:widowControl w:val="false"/>
      <w:pBdr/>
      <w:spacing w:lineRule="auto" w:line="276"/>
      <w:rPr>
        <w:rFonts w:ascii="CG Times" w:hAnsi="CG Times" w:eastAsia="CG Times" w:cs="CG Times"/>
        <w:color w:val="000000"/>
        <w:sz w:val="20"/>
        <w:szCs w:val="20"/>
      </w:rPr>
    </w:pPr>
    <w:bookmarkStart w:id="11" w:name="docs-internal-guid-b7c29138-7fff-a60c-3c"/>
    <w:bookmarkEnd w:id="11"/>
    <w:r>
      <w:rPr>
        <w:rFonts w:eastAsia="CG Times" w:cs="CG Times" w:ascii="Arial;sans-serif" w:hAnsi="Arial;sans-serif"/>
        <w:b/>
        <w:i w:val="false"/>
        <w:caps w:val="false"/>
        <w:smallCaps w:val="false"/>
        <w:strike w:val="false"/>
        <w:dstrike w:val="false"/>
        <w:color w:val="000000"/>
        <w:sz w:val="18"/>
        <w:szCs w:val="20"/>
        <w:u w:val="none"/>
        <w:effect w:val="none"/>
        <w:shd w:fill="auto" w:val="clear"/>
      </w:rPr>
      <w:t>MINISTÉRIO DA EDUCAÇÃO</w:t>
    </w:r>
  </w:p>
  <w:p>
    <w:pPr>
      <w:pStyle w:val="Corpodotexto"/>
      <w:bidi w:val="0"/>
      <w:spacing w:lineRule="auto" w:line="288" w:before="0" w:after="0"/>
      <w:jc w:val="center"/>
      <w:rPr>
        <w:rFonts w:ascii="CG Times" w:hAnsi="CG Times" w:eastAsia="CG Times" w:cs="CG Times"/>
        <w:color w:val="000000"/>
        <w:sz w:val="20"/>
        <w:szCs w:val="20"/>
      </w:rPr>
    </w:pPr>
    <w:r>
      <w:rPr>
        <w:rFonts w:ascii="Arial;sans-serif" w:hAnsi="Arial;sans-serif"/>
        <w:b/>
        <w:i w:val="false"/>
        <w:caps w:val="false"/>
        <w:smallCaps w:val="false"/>
        <w:strike w:val="false"/>
        <w:dstrike w:val="false"/>
        <w:color w:val="000000"/>
        <w:sz w:val="18"/>
        <w:u w:val="none"/>
        <w:effect w:val="none"/>
        <w:shd w:fill="auto" w:val="clear"/>
      </w:rPr>
      <w:t>UNIVERSIDADE FEDERAL DA BAHIA</w:t>
    </w:r>
  </w:p>
  <w:p>
    <w:pPr>
      <w:pStyle w:val="Corpodotexto"/>
      <w:bidi w:val="0"/>
      <w:spacing w:lineRule="auto" w:line="288" w:before="0" w:after="0"/>
      <w:jc w:val="center"/>
      <w:rPr>
        <w:rFonts w:ascii="CG Times" w:hAnsi="CG Times" w:eastAsia="CG Times" w:cs="CG Times"/>
        <w:color w:val="000000"/>
        <w:sz w:val="20"/>
        <w:szCs w:val="20"/>
      </w:rPr>
    </w:pPr>
    <w:r>
      <w:rPr>
        <w:rFonts w:ascii="Arial;sans-serif" w:hAnsi="Arial;sans-serif"/>
        <w:b/>
        <w:i w:val="false"/>
        <w:caps w:val="false"/>
        <w:smallCaps w:val="false"/>
        <w:strike w:val="false"/>
        <w:dstrike w:val="false"/>
        <w:color w:val="000000"/>
        <w:sz w:val="18"/>
        <w:u w:val="none"/>
        <w:effect w:val="none"/>
        <w:shd w:fill="auto" w:val="clear"/>
      </w:rPr>
      <w:t>PRÓ-REITORIA DE ADMINISTRAÇÃO</w:t>
    </w:r>
  </w:p>
  <w:p>
    <w:pPr>
      <w:pStyle w:val="Corpodotexto"/>
      <w:bidi w:val="0"/>
      <w:spacing w:lineRule="auto" w:line="288" w:before="0" w:after="0"/>
      <w:jc w:val="center"/>
      <w:rPr>
        <w:rFonts w:ascii="CG Times" w:hAnsi="CG Times" w:eastAsia="CG Times" w:cs="CG Times"/>
        <w:color w:val="000000"/>
        <w:sz w:val="20"/>
        <w:szCs w:val="20"/>
      </w:rPr>
    </w:pPr>
    <w:r>
      <w:rPr>
        <w:rFonts w:ascii="Arial;sans-serif" w:hAnsi="Arial;sans-serif"/>
        <w:b/>
        <w:i w:val="false"/>
        <w:caps w:val="false"/>
        <w:smallCaps w:val="false"/>
        <w:strike w:val="false"/>
        <w:dstrike w:val="false"/>
        <w:color w:val="000000"/>
        <w:sz w:val="18"/>
        <w:u w:val="none"/>
        <w:effect w:val="none"/>
        <w:shd w:fill="auto" w:val="clear"/>
      </w:rPr>
      <w:t>COORDENAÇÃO DE MATERIAL E PATRIMÔNIO</w:t>
    </w:r>
  </w:p>
  <w:p>
    <w:pPr>
      <w:pStyle w:val="Corpodotexto"/>
      <w:rPr>
        <w:rFonts w:ascii="CG Times" w:hAnsi="CG Times" w:eastAsia="CG Times" w:cs="CG Times"/>
        <w:color w:val="000000"/>
        <w:sz w:val="20"/>
        <w:szCs w:val="20"/>
      </w:rPr>
    </w:pPr>
    <w:r>
      <w:rPr/>
      <w:b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val="false"/>
      <w:pBdr/>
      <w:spacing w:lineRule="auto" w:line="276"/>
      <w:jc w:val="center"/>
      <w:rPr>
        <w:rFonts w:ascii="Arial Narrow" w:hAnsi="Arial Narrow" w:eastAsia="Arial Narrow" w:cs="Arial Narrow"/>
        <w:sz w:val="22"/>
        <w:szCs w:val="22"/>
      </w:rPr>
    </w:pPr>
    <w:bookmarkStart w:id="12" w:name="docs-internal-guid-37a0ee68-7fff-2c69-4f"/>
    <w:bookmarkEnd w:id="12"/>
    <w:r>
      <w:rPr>
        <w:rFonts w:eastAsia="CG Times" w:cs="CG Times" w:ascii="CG Times" w:hAnsi="CG Times"/>
        <w:caps w:val="false"/>
        <w:smallCaps w:val="false"/>
        <w:strike w:val="false"/>
        <w:dstrike w:val="false"/>
        <w:color w:val="000000"/>
        <w:sz w:val="20"/>
        <w:szCs w:val="20"/>
        <w:u w:val="none"/>
        <w:effect w:val="none"/>
        <w:shd w:fill="auto" w:val="clear"/>
      </w:rPr>
      <w:drawing>
        <wp:inline distT="0" distB="0" distL="0" distR="0">
          <wp:extent cx="400050" cy="55499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tretch>
                    <a:fillRect/>
                  </a:stretch>
                </pic:blipFill>
                <pic:spPr bwMode="auto">
                  <a:xfrm>
                    <a:off x="0" y="0"/>
                    <a:ext cx="400050" cy="554990"/>
                  </a:xfrm>
                  <a:prstGeom prst="rect">
                    <a:avLst/>
                  </a:prstGeom>
                </pic:spPr>
              </pic:pic>
            </a:graphicData>
          </a:graphic>
        </wp:inline>
      </w:drawing>
    </w:r>
    <w:r>
      <w:rPr>
        <w:rFonts w:eastAsia="CG Times" w:cs="CG Times" w:ascii="CG Times" w:hAnsi="CG Times"/>
        <w:color w:val="000000"/>
        <w:sz w:val="20"/>
        <w:szCs w:val="20"/>
      </w:rPr>
      <w:t xml:space="preserve"> </w:t>
    </w:r>
  </w:p>
  <w:p>
    <w:pPr>
      <w:pStyle w:val="Corpodotexto"/>
      <w:widowControl w:val="false"/>
      <w:pBdr/>
      <w:spacing w:lineRule="auto" w:line="276"/>
      <w:rPr>
        <w:rFonts w:ascii="Arial Narrow" w:hAnsi="Arial Narrow" w:eastAsia="Arial Narrow" w:cs="Arial Narrow"/>
        <w:sz w:val="22"/>
        <w:szCs w:val="22"/>
      </w:rPr>
    </w:pPr>
    <w:bookmarkStart w:id="13" w:name="docs-internal-guid-b7c29138-7fff-a60c-3c"/>
    <w:bookmarkEnd w:id="13"/>
    <w:r>
      <w:rPr>
        <w:rFonts w:eastAsia="CG Times" w:cs="CG Times" w:ascii="Arial;sans-serif" w:hAnsi="Arial;sans-serif"/>
        <w:b/>
        <w:i w:val="false"/>
        <w:caps w:val="false"/>
        <w:smallCaps w:val="false"/>
        <w:strike w:val="false"/>
        <w:dstrike w:val="false"/>
        <w:color w:val="000000"/>
        <w:sz w:val="18"/>
        <w:szCs w:val="20"/>
        <w:u w:val="none"/>
        <w:effect w:val="none"/>
        <w:shd w:fill="auto" w:val="clear"/>
      </w:rPr>
      <w:t>MINISTÉRIO DA EDUCAÇÃO</w:t>
    </w:r>
  </w:p>
  <w:p>
    <w:pPr>
      <w:pStyle w:val="Corpodotexto"/>
      <w:bidi w:val="0"/>
      <w:spacing w:lineRule="auto" w:line="288" w:before="0" w:after="0"/>
      <w:jc w:val="center"/>
      <w:rPr>
        <w:rFonts w:ascii="Arial Narrow" w:hAnsi="Arial Narrow" w:eastAsia="Arial Narrow" w:cs="Arial Narrow"/>
        <w:sz w:val="22"/>
        <w:szCs w:val="22"/>
      </w:rPr>
    </w:pPr>
    <w:r>
      <w:rPr>
        <w:rFonts w:ascii="Arial;sans-serif" w:hAnsi="Arial;sans-serif"/>
        <w:b/>
        <w:i w:val="false"/>
        <w:caps w:val="false"/>
        <w:smallCaps w:val="false"/>
        <w:strike w:val="false"/>
        <w:dstrike w:val="false"/>
        <w:color w:val="000000"/>
        <w:sz w:val="18"/>
        <w:u w:val="none"/>
        <w:effect w:val="none"/>
        <w:shd w:fill="auto" w:val="clear"/>
      </w:rPr>
      <w:t>UNIVERSIDADE FEDERAL DA BAHIA</w:t>
    </w:r>
  </w:p>
  <w:p>
    <w:pPr>
      <w:pStyle w:val="Corpodotexto"/>
      <w:bidi w:val="0"/>
      <w:spacing w:lineRule="auto" w:line="288" w:before="0" w:after="0"/>
      <w:jc w:val="center"/>
      <w:rPr>
        <w:rFonts w:ascii="Arial Narrow" w:hAnsi="Arial Narrow" w:eastAsia="Arial Narrow" w:cs="Arial Narrow"/>
        <w:sz w:val="22"/>
        <w:szCs w:val="22"/>
      </w:rPr>
    </w:pPr>
    <w:r>
      <w:rPr>
        <w:rFonts w:ascii="Arial;sans-serif" w:hAnsi="Arial;sans-serif"/>
        <w:b/>
        <w:i w:val="false"/>
        <w:caps w:val="false"/>
        <w:smallCaps w:val="false"/>
        <w:strike w:val="false"/>
        <w:dstrike w:val="false"/>
        <w:color w:val="000000"/>
        <w:sz w:val="18"/>
        <w:u w:val="none"/>
        <w:effect w:val="none"/>
        <w:shd w:fill="auto" w:val="clear"/>
      </w:rPr>
      <w:t>PRÓ-REITORIA DE ADMINISTRAÇÃO</w:t>
    </w:r>
  </w:p>
  <w:p>
    <w:pPr>
      <w:pStyle w:val="Corpodotexto"/>
      <w:bidi w:val="0"/>
      <w:spacing w:lineRule="auto" w:line="288" w:before="0" w:after="0"/>
      <w:jc w:val="center"/>
      <w:rPr>
        <w:rFonts w:ascii="Arial Narrow" w:hAnsi="Arial Narrow" w:eastAsia="Arial Narrow" w:cs="Arial Narrow"/>
        <w:sz w:val="22"/>
        <w:szCs w:val="22"/>
      </w:rPr>
    </w:pPr>
    <w:r>
      <w:rPr>
        <w:rFonts w:ascii="Arial;sans-serif" w:hAnsi="Arial;sans-serif"/>
        <w:b/>
        <w:i w:val="false"/>
        <w:caps w:val="false"/>
        <w:smallCaps w:val="false"/>
        <w:strike w:val="false"/>
        <w:dstrike w:val="false"/>
        <w:color w:val="000000"/>
        <w:sz w:val="18"/>
        <w:u w:val="none"/>
        <w:effect w:val="none"/>
        <w:shd w:fill="auto" w:val="clear"/>
      </w:rPr>
      <w:t>COORDENAÇÃO DE MATERIAL E PATRIMÔNIO</w:t>
    </w:r>
  </w:p>
  <w:p>
    <w:pPr>
      <w:pStyle w:val="Corpodotexto"/>
      <w:rPr>
        <w:rFonts w:ascii="Arial Narrow" w:hAnsi="Arial Narrow" w:eastAsia="Arial Narrow" w:cs="Arial Narrow"/>
        <w:sz w:val="22"/>
        <w:szCs w:val="22"/>
      </w:rPr>
    </w:pPr>
    <w:r>
      <w:rPr/>
      <w:br/>
    </w:r>
  </w:p>
  <w:p>
    <w:pPr>
      <w:pStyle w:val="Normal"/>
      <w:widowControl w:val="false"/>
      <w:pBdr/>
      <w:spacing w:lineRule="auto" w:line="276"/>
      <w:rPr>
        <w:rFonts w:ascii="Arial Narrow" w:hAnsi="Arial Narrow" w:eastAsia="Arial Narrow" w:cs="Arial Narrow"/>
        <w:sz w:val="22"/>
        <w:szCs w:val="22"/>
      </w:rPr>
    </w:pPr>
    <w:r>
      <w:rPr>
        <w:rFonts w:eastAsia="CG Times" w:cs="CG Times" w:ascii="CG Times" w:hAnsi="CG Times"/>
        <w:color w:val="000000"/>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2"/>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080" w:hanging="108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3">
    <w:lvl w:ilvl="0">
      <w:start w:val="6"/>
      <w:numFmt w:val="decimal"/>
      <w:lvlText w:val="%1."/>
      <w:lvlJc w:val="left"/>
      <w:pPr>
        <w:tabs>
          <w:tab w:val="num" w:pos="0"/>
        </w:tabs>
        <w:ind w:left="450" w:hanging="450"/>
      </w:pPr>
      <w:rPr/>
    </w:lvl>
    <w:lvl w:ilvl="1">
      <w:start w:val="3"/>
      <w:numFmt w:val="decimal"/>
      <w:lvlText w:val="%1.%2."/>
      <w:lvlJc w:val="left"/>
      <w:pPr>
        <w:tabs>
          <w:tab w:val="num" w:pos="0"/>
        </w:tabs>
        <w:ind w:left="1062" w:hanging="450"/>
      </w:pPr>
      <w:rPr/>
    </w:lvl>
    <w:lvl w:ilvl="2">
      <w:start w:val="1"/>
      <w:numFmt w:val="decimal"/>
      <w:lvlText w:val="%1.%2.%3."/>
      <w:lvlJc w:val="left"/>
      <w:pPr>
        <w:tabs>
          <w:tab w:val="num" w:pos="0"/>
        </w:tabs>
        <w:ind w:left="1944" w:hanging="720"/>
      </w:pPr>
      <w:rPr/>
    </w:lvl>
    <w:lvl w:ilvl="3">
      <w:start w:val="1"/>
      <w:numFmt w:val="decimal"/>
      <w:lvlText w:val="%1.%2.%3.%4."/>
      <w:lvlJc w:val="left"/>
      <w:pPr>
        <w:tabs>
          <w:tab w:val="num" w:pos="0"/>
        </w:tabs>
        <w:ind w:left="2556" w:hanging="720"/>
      </w:pPr>
      <w:rPr/>
    </w:lvl>
    <w:lvl w:ilvl="4">
      <w:start w:val="1"/>
      <w:numFmt w:val="decimal"/>
      <w:lvlText w:val="%1.%2.%3.%4.%5."/>
      <w:lvlJc w:val="left"/>
      <w:pPr>
        <w:tabs>
          <w:tab w:val="num" w:pos="0"/>
        </w:tabs>
        <w:ind w:left="3528" w:hanging="1080"/>
      </w:pPr>
      <w:rPr/>
    </w:lvl>
    <w:lvl w:ilvl="5">
      <w:start w:val="1"/>
      <w:numFmt w:val="decimal"/>
      <w:lvlText w:val="%1.%2.%3.%4.%5.%6."/>
      <w:lvlJc w:val="left"/>
      <w:pPr>
        <w:tabs>
          <w:tab w:val="num" w:pos="0"/>
        </w:tabs>
        <w:ind w:left="4140" w:hanging="1080"/>
      </w:pPr>
      <w:rPr/>
    </w:lvl>
    <w:lvl w:ilvl="6">
      <w:start w:val="1"/>
      <w:numFmt w:val="decimal"/>
      <w:lvlText w:val="%1.%2.%3.%4.%5.%6.%7."/>
      <w:lvlJc w:val="left"/>
      <w:pPr>
        <w:tabs>
          <w:tab w:val="num" w:pos="0"/>
        </w:tabs>
        <w:ind w:left="5112" w:hanging="1440"/>
      </w:pPr>
      <w:rPr/>
    </w:lvl>
    <w:lvl w:ilvl="7">
      <w:start w:val="1"/>
      <w:numFmt w:val="decimal"/>
      <w:lvlText w:val="%1.%2.%3.%4.%5.%6.%7.%8."/>
      <w:lvlJc w:val="left"/>
      <w:pPr>
        <w:tabs>
          <w:tab w:val="num" w:pos="0"/>
        </w:tabs>
        <w:ind w:left="5724" w:hanging="1440"/>
      </w:pPr>
      <w:rPr/>
    </w:lvl>
    <w:lvl w:ilvl="8">
      <w:start w:val="1"/>
      <w:numFmt w:val="decimal"/>
      <w:lvlText w:val="%1.%2.%3.%4.%5.%6.%7.%8.%9."/>
      <w:lvlJc w:val="left"/>
      <w:pPr>
        <w:tabs>
          <w:tab w:val="num" w:pos="0"/>
        </w:tabs>
        <w:ind w:left="6336" w:hanging="1440"/>
      </w:pPr>
      <w:rPr/>
    </w:lvl>
  </w:abstractNum>
  <w:abstractNum w:abstractNumId="4">
    <w:lvl w:ilvl="0">
      <w:start w:val="8"/>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429" w:hanging="720"/>
      </w:pPr>
      <w:rPr/>
    </w:lvl>
    <w:lvl w:ilvl="3">
      <w:start w:val="1"/>
      <w:numFmt w:val="decimal"/>
      <w:lvlText w:val="%1.%2.%3.%4."/>
      <w:lvlJc w:val="left"/>
      <w:pPr>
        <w:tabs>
          <w:tab w:val="num" w:pos="0"/>
        </w:tabs>
        <w:ind w:left="4581" w:hanging="720"/>
      </w:pPr>
      <w:rPr/>
    </w:lvl>
    <w:lvl w:ilvl="4">
      <w:start w:val="1"/>
      <w:numFmt w:val="decimal"/>
      <w:lvlText w:val="%1.%2.%3.%4.%5."/>
      <w:lvlJc w:val="left"/>
      <w:pPr>
        <w:tabs>
          <w:tab w:val="num" w:pos="0"/>
        </w:tabs>
        <w:ind w:left="6228" w:hanging="1080"/>
      </w:pPr>
      <w:rPr/>
    </w:lvl>
    <w:lvl w:ilvl="5">
      <w:start w:val="1"/>
      <w:numFmt w:val="decimal"/>
      <w:lvlText w:val="%1.%2.%3.%4.%5.%6."/>
      <w:lvlJc w:val="left"/>
      <w:pPr>
        <w:tabs>
          <w:tab w:val="num" w:pos="0"/>
        </w:tabs>
        <w:ind w:left="7515" w:hanging="1080"/>
      </w:pPr>
      <w:rPr/>
    </w:lvl>
    <w:lvl w:ilvl="6">
      <w:start w:val="1"/>
      <w:numFmt w:val="decimal"/>
      <w:lvlText w:val="%1.%2.%3.%4.%5.%6.%7."/>
      <w:lvlJc w:val="left"/>
      <w:pPr>
        <w:tabs>
          <w:tab w:val="num" w:pos="0"/>
        </w:tabs>
        <w:ind w:left="9162" w:hanging="1440"/>
      </w:pPr>
      <w:rPr/>
    </w:lvl>
    <w:lvl w:ilvl="7">
      <w:start w:val="1"/>
      <w:numFmt w:val="decimal"/>
      <w:lvlText w:val="%1.%2.%3.%4.%5.%6.%7.%8."/>
      <w:lvlJc w:val="left"/>
      <w:pPr>
        <w:tabs>
          <w:tab w:val="num" w:pos="0"/>
        </w:tabs>
        <w:ind w:left="10449" w:hanging="1440"/>
      </w:pPr>
      <w:rPr/>
    </w:lvl>
    <w:lvl w:ilvl="8">
      <w:start w:val="1"/>
      <w:numFmt w:val="decimal"/>
      <w:lvlText w:val="%1.%2.%3.%4.%5.%6.%7.%8.%9."/>
      <w:lvlJc w:val="left"/>
      <w:pPr>
        <w:tabs>
          <w:tab w:val="num" w:pos="0"/>
        </w:tabs>
        <w:ind w:left="12096" w:hanging="1800"/>
      </w:pPr>
      <w:rPr/>
    </w:lvl>
  </w:abstractNum>
  <w:abstractNum w:abstractNumId="5">
    <w:lvl w:ilvl="0">
      <w:start w:val="9"/>
      <w:numFmt w:val="decimal"/>
      <w:lvlText w:val="%1."/>
      <w:lvlJc w:val="left"/>
      <w:pPr>
        <w:tabs>
          <w:tab w:val="num" w:pos="0"/>
        </w:tabs>
        <w:ind w:left="576" w:hanging="576"/>
      </w:pPr>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2160" w:hanging="1080"/>
      </w:pPr>
      <w:rPr/>
    </w:lvl>
    <w:lvl w:ilvl="4">
      <w:start w:val="1"/>
      <w:numFmt w:val="decimal"/>
      <w:lvlText w:val="%1.%2.%3.%4.%5."/>
      <w:lvlJc w:val="left"/>
      <w:pPr>
        <w:tabs>
          <w:tab w:val="num" w:pos="0"/>
        </w:tabs>
        <w:ind w:left="2880" w:hanging="1440"/>
      </w:pPr>
      <w:rPr>
        <w:sz w:val="23"/>
        <w:szCs w:val="23"/>
        <w:rFonts w:ascii="Arial Narrow" w:hAnsi="Arial Narrow" w:eastAsia="Arial Narrow" w:cs="Arial Narrow"/>
      </w:rPr>
    </w:lvl>
    <w:lvl w:ilvl="5">
      <w:start w:val="1"/>
      <w:numFmt w:val="decimal"/>
      <w:lvlText w:val="%1.%2.%3.%4.%5.%6."/>
      <w:lvlJc w:val="left"/>
      <w:pPr>
        <w:tabs>
          <w:tab w:val="num" w:pos="0"/>
        </w:tabs>
        <w:ind w:left="3240" w:hanging="1440"/>
      </w:pPr>
      <w:rPr/>
    </w:lvl>
    <w:lvl w:ilvl="6">
      <w:start w:val="1"/>
      <w:numFmt w:val="decimal"/>
      <w:lvlText w:val="%1.%2.%3.%4.%5.%6.%7."/>
      <w:lvlJc w:val="left"/>
      <w:pPr>
        <w:tabs>
          <w:tab w:val="num" w:pos="0"/>
        </w:tabs>
        <w:ind w:left="3960" w:hanging="1800"/>
      </w:pPr>
      <w:rPr/>
    </w:lvl>
    <w:lvl w:ilvl="7">
      <w:start w:val="1"/>
      <w:numFmt w:val="decimal"/>
      <w:lvlText w:val="%1.%2.%3.%4.%5.%6.%7.%8."/>
      <w:lvlJc w:val="left"/>
      <w:pPr>
        <w:tabs>
          <w:tab w:val="num" w:pos="0"/>
        </w:tabs>
        <w:ind w:left="4680" w:hanging="2160"/>
      </w:pPr>
      <w:rPr/>
    </w:lvl>
    <w:lvl w:ilvl="8">
      <w:start w:val="1"/>
      <w:numFmt w:val="decimal"/>
      <w:lvlText w:val="%1.%2.%3.%4.%5.%6.%7.%8.%9."/>
      <w:lvlJc w:val="left"/>
      <w:pPr>
        <w:tabs>
          <w:tab w:val="num" w:pos="0"/>
        </w:tabs>
        <w:ind w:left="5040" w:hanging="2160"/>
      </w:pPr>
      <w:rPr/>
    </w:lvl>
  </w:abstractNum>
  <w:abstractNum w:abstractNumId="6">
    <w:lvl w:ilvl="0">
      <w:start w:val="11"/>
      <w:numFmt w:val="decimal"/>
      <w:lvlText w:val="%1."/>
      <w:lvlJc w:val="left"/>
      <w:pPr>
        <w:tabs>
          <w:tab w:val="num" w:pos="0"/>
        </w:tabs>
        <w:ind w:left="440" w:hanging="440"/>
      </w:pPr>
      <w:rPr/>
    </w:lvl>
    <w:lvl w:ilvl="1">
      <w:start w:val="1"/>
      <w:numFmt w:val="decimal"/>
      <w:lvlText w:val="%1.%2."/>
      <w:lvlJc w:val="left"/>
      <w:pPr>
        <w:tabs>
          <w:tab w:val="num" w:pos="0"/>
        </w:tabs>
        <w:ind w:left="1007" w:hanging="440"/>
      </w:pPr>
      <w:rPr/>
    </w:lvl>
    <w:lvl w:ilvl="2">
      <w:start w:val="1"/>
      <w:numFmt w:val="decimal"/>
      <w:lvlText w:val="%1.%2.%3."/>
      <w:lvlJc w:val="left"/>
      <w:pPr>
        <w:tabs>
          <w:tab w:val="num" w:pos="0"/>
        </w:tabs>
        <w:ind w:left="2138" w:hanging="720"/>
      </w:pPr>
      <w:rPr/>
    </w:lvl>
    <w:lvl w:ilvl="3">
      <w:start w:val="1"/>
      <w:numFmt w:val="decimal"/>
      <w:lvlText w:val="%1.%2.%3.%4."/>
      <w:lvlJc w:val="left"/>
      <w:pPr>
        <w:tabs>
          <w:tab w:val="num" w:pos="0"/>
        </w:tabs>
        <w:ind w:left="1782" w:hanging="720"/>
      </w:pPr>
      <w:rPr/>
    </w:lvl>
    <w:lvl w:ilvl="4">
      <w:start w:val="1"/>
      <w:numFmt w:val="decimal"/>
      <w:lvlText w:val="%1.%2.%3.%4.%5."/>
      <w:lvlJc w:val="left"/>
      <w:pPr>
        <w:tabs>
          <w:tab w:val="num" w:pos="0"/>
        </w:tabs>
        <w:ind w:left="2496" w:hanging="1080"/>
      </w:pPr>
      <w:rPr/>
    </w:lvl>
    <w:lvl w:ilvl="5">
      <w:start w:val="1"/>
      <w:numFmt w:val="decimal"/>
      <w:lvlText w:val="%1.%2.%3.%4.%5.%6."/>
      <w:lvlJc w:val="left"/>
      <w:pPr>
        <w:tabs>
          <w:tab w:val="num" w:pos="0"/>
        </w:tabs>
        <w:ind w:left="2850" w:hanging="1080"/>
      </w:pPr>
      <w:rPr/>
    </w:lvl>
    <w:lvl w:ilvl="6">
      <w:start w:val="1"/>
      <w:numFmt w:val="decimal"/>
      <w:lvlText w:val="%1.%2.%3.%4.%5.%6.%7."/>
      <w:lvlJc w:val="left"/>
      <w:pPr>
        <w:tabs>
          <w:tab w:val="num" w:pos="0"/>
        </w:tabs>
        <w:ind w:left="3564" w:hanging="1440"/>
      </w:pPr>
      <w:rPr/>
    </w:lvl>
    <w:lvl w:ilvl="7">
      <w:start w:val="1"/>
      <w:numFmt w:val="decimal"/>
      <w:lvlText w:val="%1.%2.%3.%4.%5.%6.%7.%8."/>
      <w:lvlJc w:val="left"/>
      <w:pPr>
        <w:tabs>
          <w:tab w:val="num" w:pos="0"/>
        </w:tabs>
        <w:ind w:left="3918" w:hanging="1440"/>
      </w:pPr>
      <w:rPr/>
    </w:lvl>
    <w:lvl w:ilvl="8">
      <w:start w:val="1"/>
      <w:numFmt w:val="decimal"/>
      <w:lvlText w:val="%1.%2.%3.%4.%5.%6.%7.%8.%9."/>
      <w:lvlJc w:val="left"/>
      <w:pPr>
        <w:tabs>
          <w:tab w:val="num" w:pos="0"/>
        </w:tabs>
        <w:ind w:left="4632" w:hanging="1800"/>
      </w:pPr>
      <w:rPr/>
    </w:lvl>
  </w:abstractNum>
  <w:abstractNum w:abstractNumId="7">
    <w:lvl w:ilvl="0">
      <w:start w:val="4"/>
      <w:numFmt w:val="decimal"/>
      <w:lvlText w:val="%1."/>
      <w:lvlJc w:val="left"/>
      <w:pPr>
        <w:tabs>
          <w:tab w:val="num" w:pos="0"/>
        </w:tabs>
        <w:ind w:left="360" w:hanging="360"/>
      </w:pPr>
      <w:rPr>
        <w:sz w:val="23"/>
        <w:b/>
        <w:szCs w:val="23"/>
        <w:rFonts w:ascii="Arial Narrow" w:hAnsi="Arial Narrow" w:eastAsia="Arial Narrow" w:cs="Arial Narrow"/>
        <w:color w:val="000000"/>
      </w:rPr>
    </w:lvl>
    <w:lvl w:ilvl="1">
      <w:start w:val="1"/>
      <w:numFmt w:val="decimal"/>
      <w:lvlText w:val="%1.%2."/>
      <w:lvlJc w:val="left"/>
      <w:pPr>
        <w:tabs>
          <w:tab w:val="num" w:pos="0"/>
        </w:tabs>
        <w:ind w:left="360" w:hanging="360"/>
      </w:pPr>
      <w:rPr>
        <w:sz w:val="23"/>
        <w:b/>
        <w:szCs w:val="23"/>
        <w:rFonts w:ascii="Arial Narrow" w:hAnsi="Arial Narrow" w:eastAsia="Arial Narrow" w:cs="Arial Narrow"/>
        <w:color w:val="000000"/>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8">
    <w:lvl w:ilvl="0">
      <w:start w:val="10"/>
      <w:numFmt w:val="decimal"/>
      <w:lvlText w:val="%1."/>
      <w:lvlJc w:val="left"/>
      <w:pPr>
        <w:tabs>
          <w:tab w:val="num" w:pos="0"/>
        </w:tabs>
        <w:ind w:left="0" w:hanging="0"/>
      </w:pPr>
      <w:rPr>
        <w:i w:val="false"/>
        <w:b/>
      </w:rPr>
    </w:lvl>
    <w:lvl w:ilvl="1">
      <w:start w:val="1"/>
      <w:numFmt w:val="decimal"/>
      <w:lvlText w:val="%1.%2."/>
      <w:lvlJc w:val="left"/>
      <w:pPr>
        <w:tabs>
          <w:tab w:val="num" w:pos="0"/>
        </w:tabs>
        <w:ind w:left="993" w:hanging="0"/>
      </w:pPr>
      <w:rPr>
        <w:sz w:val="23"/>
        <w:i w:val="false"/>
        <w:b w:val="false"/>
        <w:szCs w:val="23"/>
        <w:rFonts w:ascii="Arial Narrow" w:hAnsi="Arial Narrow" w:eastAsia="Arial Narrow" w:cs="Arial Narrow"/>
        <w:color w:val="000000"/>
      </w:rPr>
    </w:lvl>
    <w:lvl w:ilvl="2">
      <w:start w:val="1"/>
      <w:numFmt w:val="decimal"/>
      <w:lvlText w:val="%1.%2.%3."/>
      <w:lvlJc w:val="left"/>
      <w:pPr>
        <w:tabs>
          <w:tab w:val="num" w:pos="0"/>
        </w:tabs>
        <w:ind w:left="567" w:hanging="0"/>
      </w:pPr>
      <w:rPr>
        <w:sz w:val="23"/>
        <w:i w:val="false"/>
        <w:b w:val="false"/>
        <w:szCs w:val="23"/>
        <w:rFonts w:ascii="Arial Narrow" w:hAnsi="Arial Narrow" w:eastAsia="Arial Narrow" w:cs="Arial Narrow"/>
      </w:rPr>
    </w:lvl>
    <w:lvl w:ilvl="3">
      <w:start w:val="1"/>
      <w:numFmt w:val="decimal"/>
      <w:lvlText w:val="%1.%2.%3.%4."/>
      <w:lvlJc w:val="left"/>
      <w:pPr>
        <w:tabs>
          <w:tab w:val="num" w:pos="0"/>
        </w:tabs>
        <w:ind w:left="851" w:hanging="0"/>
      </w:pPr>
      <w:rPr>
        <w:i w:val="false"/>
        <w:b w:val="false"/>
      </w:rPr>
    </w:lvl>
    <w:lvl w:ilvl="4">
      <w:start w:val="1"/>
      <w:numFmt w:val="decimal"/>
      <w:lvlText w:val="%1.%2.%3.%4.%5."/>
      <w:lvlJc w:val="left"/>
      <w:pPr>
        <w:tabs>
          <w:tab w:val="num" w:pos="0"/>
        </w:tabs>
        <w:ind w:left="1134" w:hanging="0"/>
      </w:pPr>
      <w:rPr>
        <w:i w:val="false"/>
        <w:b/>
      </w:rPr>
    </w:lvl>
    <w:lvl w:ilvl="5">
      <w:start w:val="1"/>
      <w:numFmt w:val="decimal"/>
      <w:lvlText w:val="%1.%2.%3.%4.%5.%6."/>
      <w:lvlJc w:val="left"/>
      <w:pPr>
        <w:tabs>
          <w:tab w:val="num" w:pos="0"/>
        </w:tabs>
        <w:ind w:left="2736" w:hanging="935"/>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decimal"/>
      <w:lvlText w:val="%1."/>
      <w:lvlJc w:val="left"/>
      <w:pPr>
        <w:tabs>
          <w:tab w:val="num" w:pos="0"/>
        </w:tabs>
        <w:ind w:left="0" w:hanging="0"/>
      </w:pPr>
      <w:rPr>
        <w:sz w:val="23"/>
        <w:b/>
        <w:szCs w:val="23"/>
        <w:rFonts w:ascii="Arial Narrow" w:hAnsi="Arial Narrow" w:eastAsia="Arial Narrow" w:cs="Arial Narrow"/>
        <w:color w:val="000000"/>
      </w:rPr>
    </w:lvl>
    <w:lvl w:ilvl="1">
      <w:start w:val="1"/>
      <w:numFmt w:val="decimal"/>
      <w:lvlText w:val="%1.%2."/>
      <w:lvlJc w:val="left"/>
      <w:pPr>
        <w:tabs>
          <w:tab w:val="num" w:pos="0"/>
        </w:tabs>
        <w:ind w:left="426" w:hanging="0"/>
      </w:pPr>
      <w:rPr>
        <w:dstrike w:val="false"/>
        <w:strike w:val="false"/>
        <w:sz w:val="23"/>
        <w:i w:val="false"/>
        <w:u w:val="none"/>
        <w:b/>
        <w:szCs w:val="23"/>
        <w:rFonts w:ascii="Arial Narrow" w:hAnsi="Arial Narrow" w:eastAsia="Arial Narrow" w:cs="Arial Narrow"/>
        <w:color w:val="000000"/>
      </w:rPr>
    </w:lvl>
    <w:lvl w:ilvl="2">
      <w:start w:val="1"/>
      <w:numFmt w:val="decimal"/>
      <w:lvlText w:val="%1.%2.%3."/>
      <w:lvlJc w:val="left"/>
      <w:pPr>
        <w:tabs>
          <w:tab w:val="num" w:pos="0"/>
        </w:tabs>
        <w:ind w:left="568" w:hanging="0"/>
      </w:pPr>
      <w:rPr>
        <w:sz w:val="23"/>
        <w:i w:val="false"/>
        <w:b/>
        <w:szCs w:val="23"/>
        <w:rFonts w:ascii="Arial Narrow" w:hAnsi="Arial Narrow" w:eastAsia="Arial Narrow" w:cs="Arial Narrow"/>
        <w:color w:val="000000"/>
      </w:rPr>
    </w:lvl>
    <w:lvl w:ilvl="3">
      <w:start w:val="1"/>
      <w:numFmt w:val="decimal"/>
      <w:lvlText w:val="%1.%2.%3.%4."/>
      <w:lvlJc w:val="left"/>
      <w:pPr>
        <w:tabs>
          <w:tab w:val="num" w:pos="0"/>
        </w:tabs>
        <w:ind w:left="1277" w:hanging="0"/>
      </w:pPr>
      <w:rPr>
        <w:dstrike w:val="false"/>
        <w:strike w:val="false"/>
        <w:sz w:val="23"/>
        <w:b w:val="false"/>
        <w:szCs w:val="23"/>
        <w:rFonts w:ascii="Arial Narrow" w:hAnsi="Arial Narrow" w:eastAsia="Arial Narrow" w:cs="Arial Narrow"/>
        <w:color w:val="000000"/>
      </w:rPr>
    </w:lvl>
    <w:lvl w:ilvl="4">
      <w:start w:val="1"/>
      <w:numFmt w:val="decimal"/>
      <w:lvlText w:val="%1.%2.%3.%4.%5."/>
      <w:lvlJc w:val="left"/>
      <w:pPr>
        <w:tabs>
          <w:tab w:val="num" w:pos="0"/>
        </w:tabs>
        <w:ind w:left="1134" w:hanging="0"/>
      </w:pPr>
      <w:rPr>
        <w:sz w:val="23"/>
        <w:i w:val="false"/>
        <w:szCs w:val="23"/>
        <w:rFonts w:ascii="Arial Narrow" w:hAnsi="Arial Narrow" w:eastAsia="Arial Narrow" w:cs="Arial Narrow"/>
      </w:rPr>
    </w:lvl>
    <w:lvl w:ilvl="5">
      <w:start w:val="1"/>
      <w:numFmt w:val="decimal"/>
      <w:lvlText w:val="%1.%2.%3.%4.%5.%6."/>
      <w:lvlJc w:val="left"/>
      <w:pPr>
        <w:tabs>
          <w:tab w:val="num" w:pos="0"/>
        </w:tabs>
        <w:ind w:left="2736" w:hanging="935"/>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0" w:hanging="0"/>
      </w:pPr>
      <w:rPr>
        <w:sz w:val="23"/>
        <w:i w:val="false"/>
        <w:b/>
        <w:szCs w:val="23"/>
        <w:rFonts w:ascii="Arial Narrow" w:hAnsi="Arial Narrow" w:eastAsia="Arial Narrow" w:cs="Arial Narrow"/>
      </w:rPr>
    </w:lvl>
    <w:lvl w:ilvl="1">
      <w:start w:val="1"/>
      <w:numFmt w:val="decimal"/>
      <w:lvlText w:val="%1.%2."/>
      <w:lvlJc w:val="left"/>
      <w:pPr>
        <w:tabs>
          <w:tab w:val="num" w:pos="0"/>
        </w:tabs>
        <w:ind w:left="0" w:hanging="0"/>
      </w:pPr>
      <w:rPr>
        <w:sz w:val="23"/>
        <w:i w:val="false"/>
        <w:b w:val="false"/>
        <w:szCs w:val="23"/>
        <w:rFonts w:ascii="Arial Narrow" w:hAnsi="Arial Narrow" w:eastAsia="Arial Narrow" w:cs="Arial Narrow"/>
        <w:color w:val="000000"/>
      </w:rPr>
    </w:lvl>
    <w:lvl w:ilvl="2">
      <w:start w:val="1"/>
      <w:numFmt w:val="decimal"/>
      <w:lvlText w:val="%1.%2.%3."/>
      <w:lvlJc w:val="left"/>
      <w:pPr>
        <w:tabs>
          <w:tab w:val="num" w:pos="0"/>
        </w:tabs>
        <w:ind w:left="568" w:hanging="0"/>
      </w:pPr>
      <w:rPr>
        <w:sz w:val="23"/>
        <w:i w:val="false"/>
        <w:b w:val="false"/>
        <w:szCs w:val="23"/>
        <w:rFonts w:ascii="Arial Narrow" w:hAnsi="Arial Narrow" w:eastAsia="Arial Narrow" w:cs="Arial Narrow"/>
        <w:color w:val="000000"/>
      </w:rPr>
    </w:lvl>
    <w:lvl w:ilvl="3">
      <w:start w:val="1"/>
      <w:numFmt w:val="decimal"/>
      <w:lvlText w:val="%1.%2.%3.%4."/>
      <w:lvlJc w:val="left"/>
      <w:pPr>
        <w:tabs>
          <w:tab w:val="num" w:pos="0"/>
        </w:tabs>
        <w:ind w:left="851" w:hanging="0"/>
      </w:pPr>
      <w:rPr>
        <w:i w:val="false"/>
        <w:b/>
      </w:rPr>
    </w:lvl>
    <w:lvl w:ilvl="4">
      <w:start w:val="1"/>
      <w:numFmt w:val="decimal"/>
      <w:lvlText w:val="%1.%2.%3.%4.%5."/>
      <w:lvlJc w:val="left"/>
      <w:pPr>
        <w:tabs>
          <w:tab w:val="num" w:pos="0"/>
        </w:tabs>
        <w:ind w:left="1134" w:hanging="0"/>
      </w:pPr>
      <w:rPr>
        <w:i w:val="false"/>
        <w:b/>
      </w:rPr>
    </w:lvl>
    <w:lvl w:ilvl="5">
      <w:start w:val="1"/>
      <w:numFmt w:val="decimal"/>
      <w:lvlText w:val="%1.%2.%3.%4.%5.%6."/>
      <w:lvlJc w:val="left"/>
      <w:pPr>
        <w:tabs>
          <w:tab w:val="num" w:pos="0"/>
        </w:tabs>
        <w:ind w:left="2736" w:hanging="935"/>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6"/>
      <w:numFmt w:val="decimal"/>
      <w:lvlText w:val="%1."/>
      <w:lvlJc w:val="left"/>
      <w:pPr>
        <w:tabs>
          <w:tab w:val="num" w:pos="0"/>
        </w:tabs>
        <w:ind w:left="495" w:hanging="495"/>
      </w:pPr>
      <w:rPr>
        <w:i/>
        <w:color w:val="FF0000"/>
      </w:rPr>
    </w:lvl>
    <w:lvl w:ilvl="1">
      <w:start w:val="2"/>
      <w:numFmt w:val="decimal"/>
      <w:lvlText w:val="%1.%2."/>
      <w:lvlJc w:val="left"/>
      <w:pPr>
        <w:tabs>
          <w:tab w:val="num" w:pos="0"/>
        </w:tabs>
        <w:ind w:left="1107" w:hanging="495"/>
      </w:pPr>
      <w:rPr>
        <w:sz w:val="23"/>
        <w:i w:val="false"/>
        <w:szCs w:val="23"/>
        <w:rFonts w:ascii="Arial Narrow" w:hAnsi="Arial Narrow" w:eastAsia="Arial Narrow" w:cs="Arial Narrow"/>
        <w:color w:val="000000"/>
      </w:rPr>
    </w:lvl>
    <w:lvl w:ilvl="2">
      <w:start w:val="9"/>
      <w:numFmt w:val="decimal"/>
      <w:lvlText w:val="%1.%2.%3."/>
      <w:lvlJc w:val="left"/>
      <w:pPr>
        <w:tabs>
          <w:tab w:val="num" w:pos="0"/>
        </w:tabs>
        <w:ind w:left="1944" w:hanging="720"/>
      </w:pPr>
      <w:rPr>
        <w:sz w:val="23"/>
        <w:i w:val="false"/>
        <w:b/>
        <w:szCs w:val="23"/>
        <w:rFonts w:ascii="Arial Narrow" w:hAnsi="Arial Narrow" w:eastAsia="Arial Narrow" w:cs="Arial Narrow"/>
        <w:color w:val="000000"/>
      </w:rPr>
    </w:lvl>
    <w:lvl w:ilvl="3">
      <w:start w:val="1"/>
      <w:numFmt w:val="decimal"/>
      <w:lvlText w:val="%1.%2.%3.%4."/>
      <w:lvlJc w:val="left"/>
      <w:pPr>
        <w:tabs>
          <w:tab w:val="num" w:pos="0"/>
        </w:tabs>
        <w:ind w:left="2556" w:hanging="720"/>
      </w:pPr>
      <w:rPr>
        <w:i/>
        <w:color w:val="FF0000"/>
      </w:rPr>
    </w:lvl>
    <w:lvl w:ilvl="4">
      <w:start w:val="1"/>
      <w:numFmt w:val="decimal"/>
      <w:lvlText w:val="%1.%2.%3.%4.%5."/>
      <w:lvlJc w:val="left"/>
      <w:pPr>
        <w:tabs>
          <w:tab w:val="num" w:pos="0"/>
        </w:tabs>
        <w:ind w:left="3528" w:hanging="1080"/>
      </w:pPr>
      <w:rPr>
        <w:i/>
        <w:color w:val="FF0000"/>
      </w:rPr>
    </w:lvl>
    <w:lvl w:ilvl="5">
      <w:start w:val="1"/>
      <w:numFmt w:val="decimal"/>
      <w:lvlText w:val="%1.%2.%3.%4.%5.%6."/>
      <w:lvlJc w:val="left"/>
      <w:pPr>
        <w:tabs>
          <w:tab w:val="num" w:pos="0"/>
        </w:tabs>
        <w:ind w:left="4140" w:hanging="1080"/>
      </w:pPr>
      <w:rPr>
        <w:i/>
        <w:color w:val="FF0000"/>
      </w:rPr>
    </w:lvl>
    <w:lvl w:ilvl="6">
      <w:start w:val="1"/>
      <w:numFmt w:val="decimal"/>
      <w:lvlText w:val="%1.%2.%3.%4.%5.%6.%7."/>
      <w:lvlJc w:val="left"/>
      <w:pPr>
        <w:tabs>
          <w:tab w:val="num" w:pos="0"/>
        </w:tabs>
        <w:ind w:left="5112" w:hanging="1440"/>
      </w:pPr>
      <w:rPr>
        <w:i/>
        <w:color w:val="FF0000"/>
      </w:rPr>
    </w:lvl>
    <w:lvl w:ilvl="7">
      <w:start w:val="1"/>
      <w:numFmt w:val="decimal"/>
      <w:lvlText w:val="%1.%2.%3.%4.%5.%6.%7.%8."/>
      <w:lvlJc w:val="left"/>
      <w:pPr>
        <w:tabs>
          <w:tab w:val="num" w:pos="0"/>
        </w:tabs>
        <w:ind w:left="5724" w:hanging="1440"/>
      </w:pPr>
      <w:rPr>
        <w:i/>
        <w:color w:val="FF0000"/>
      </w:rPr>
    </w:lvl>
    <w:lvl w:ilvl="8">
      <w:start w:val="1"/>
      <w:numFmt w:val="decimal"/>
      <w:lvlText w:val="%1.%2.%3.%4.%5.%6.%7.%8.%9."/>
      <w:lvlJc w:val="left"/>
      <w:pPr>
        <w:tabs>
          <w:tab w:val="num" w:pos="0"/>
        </w:tabs>
        <w:ind w:left="6696" w:hanging="1800"/>
      </w:pPr>
      <w:rPr>
        <w:i/>
        <w:color w:val="FF0000"/>
      </w:rPr>
    </w:lvl>
  </w:abstractNum>
  <w:abstractNum w:abstractNumId="12">
    <w:lvl w:ilvl="0">
      <w:start w:val="10"/>
      <w:numFmt w:val="decimal"/>
      <w:lvlText w:val="%1."/>
      <w:lvlJc w:val="left"/>
      <w:pPr>
        <w:tabs>
          <w:tab w:val="num" w:pos="0"/>
        </w:tabs>
        <w:ind w:left="405" w:hanging="405"/>
      </w:pPr>
      <w:rPr/>
    </w:lvl>
    <w:lvl w:ilvl="1">
      <w:start w:val="2"/>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13">
    <w:lvl w:ilvl="0">
      <w:start w:val="6"/>
      <w:numFmt w:val="decimal"/>
      <w:lvlText w:val="%1."/>
      <w:lvlJc w:val="left"/>
      <w:pPr>
        <w:tabs>
          <w:tab w:val="num" w:pos="0"/>
        </w:tabs>
        <w:ind w:left="360" w:hanging="360"/>
      </w:pPr>
      <w:rPr>
        <w:sz w:val="23"/>
        <w:b/>
        <w:szCs w:val="23"/>
        <w:rFonts w:ascii="Arial Narrow" w:hAnsi="Arial Narrow" w:eastAsia="Arial Narrow" w:cs="Arial Narrow"/>
      </w:rPr>
    </w:lvl>
    <w:lvl w:ilvl="1">
      <w:start w:val="4"/>
      <w:numFmt w:val="decimal"/>
      <w:lvlText w:val="%1.%2."/>
      <w:lvlJc w:val="left"/>
      <w:pPr>
        <w:tabs>
          <w:tab w:val="num" w:pos="0"/>
        </w:tabs>
        <w:ind w:left="716" w:hanging="432"/>
      </w:pPr>
      <w:rPr>
        <w:dstrike w:val="false"/>
        <w:strike w:val="false"/>
        <w:sz w:val="23"/>
        <w:i w:val="false"/>
        <w:u w:val="none"/>
        <w:b/>
        <w:szCs w:val="23"/>
        <w:rFonts w:ascii="Arial Narrow" w:hAnsi="Arial Narrow" w:eastAsia="Arial Narrow" w:cs="Arial Narrow"/>
        <w:color w:val="000000"/>
      </w:rPr>
    </w:lvl>
    <w:lvl w:ilvl="2">
      <w:start w:val="1"/>
      <w:numFmt w:val="decimal"/>
      <w:lvlText w:val="%1.%2.%3."/>
      <w:lvlJc w:val="left"/>
      <w:pPr>
        <w:tabs>
          <w:tab w:val="num" w:pos="0"/>
        </w:tabs>
        <w:ind w:left="2205" w:hanging="504"/>
      </w:pPr>
      <w:rPr>
        <w:sz w:val="20"/>
        <w:i w:val="false"/>
        <w:b w:val="false"/>
        <w:szCs w:val="20"/>
        <w:color w:val="000000"/>
      </w:rPr>
    </w:lvl>
    <w:lvl w:ilvl="3">
      <w:start w:val="1"/>
      <w:numFmt w:val="decimal"/>
      <w:lvlText w:val="%1.%2.%3.%4."/>
      <w:lvlJc w:val="left"/>
      <w:pPr>
        <w:tabs>
          <w:tab w:val="num" w:pos="0"/>
        </w:tabs>
        <w:ind w:left="1728" w:hanging="647"/>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5"/>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0"/>
      <w:numFmt w:val="decimal"/>
      <w:lvlText w:val="%1."/>
      <w:lvlJc w:val="left"/>
      <w:pPr>
        <w:tabs>
          <w:tab w:val="num" w:pos="0"/>
        </w:tabs>
        <w:ind w:left="555" w:hanging="555"/>
      </w:pPr>
      <w:rPr/>
    </w:lvl>
    <w:lvl w:ilvl="1">
      <w:start w:val="9"/>
      <w:numFmt w:val="decimal"/>
      <w:lvlText w:val="%1.%2."/>
      <w:lvlJc w:val="left"/>
      <w:pPr>
        <w:tabs>
          <w:tab w:val="num" w:pos="0"/>
        </w:tabs>
        <w:ind w:left="839" w:hanging="555"/>
      </w:pPr>
      <w:rPr>
        <w:sz w:val="23"/>
        <w:b w:val="false"/>
        <w:szCs w:val="23"/>
        <w:rFonts w:ascii="Arial Narrow" w:hAnsi="Arial Narrow" w:eastAsia="Arial Narrow" w:cs="Arial Narrow"/>
        <w:color w:val="000000"/>
      </w:rPr>
    </w:lvl>
    <w:lvl w:ilvl="2">
      <w:start w:val="1"/>
      <w:numFmt w:val="decimal"/>
      <w:lvlText w:val="%1.%2.%3."/>
      <w:lvlJc w:val="left"/>
      <w:pPr>
        <w:tabs>
          <w:tab w:val="num" w:pos="0"/>
        </w:tabs>
        <w:ind w:left="1288" w:hanging="719"/>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15">
    <w:lvl w:ilvl="0">
      <w:start w:val="13"/>
      <w:numFmt w:val="decimal"/>
      <w:lvlText w:val="%1."/>
      <w:lvlJc w:val="left"/>
      <w:pPr>
        <w:tabs>
          <w:tab w:val="num" w:pos="0"/>
        </w:tabs>
        <w:ind w:left="405" w:hanging="405"/>
      </w:pPr>
      <w:rPr/>
    </w:lvl>
    <w:lvl w:ilvl="1">
      <w:start w:val="1"/>
      <w:numFmt w:val="decimal"/>
      <w:lvlText w:val="%1.%2."/>
      <w:lvlJc w:val="left"/>
      <w:pPr>
        <w:tabs>
          <w:tab w:val="num" w:pos="0"/>
        </w:tabs>
        <w:ind w:left="689" w:hanging="404"/>
      </w:pPr>
      <w:rPr>
        <w:sz w:val="23"/>
        <w:b w:val="false"/>
        <w:szCs w:val="23"/>
        <w:rFonts w:ascii="Arial Narrow" w:hAnsi="Arial Narrow" w:eastAsia="Arial Narrow" w:cs="Arial Narrow"/>
        <w:color w:val="000000"/>
      </w:rPr>
    </w:lvl>
    <w:lvl w:ilvl="2">
      <w:start w:val="1"/>
      <w:numFmt w:val="decimal"/>
      <w:lvlText w:val="%1.%2.%3."/>
      <w:lvlJc w:val="left"/>
      <w:pPr>
        <w:tabs>
          <w:tab w:val="num" w:pos="0"/>
        </w:tabs>
        <w:ind w:left="1288" w:hanging="719"/>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16">
    <w:lvl w:ilvl="0">
      <w:start w:val="18"/>
      <w:numFmt w:val="decimal"/>
      <w:lvlText w:val="%1."/>
      <w:lvlJc w:val="left"/>
      <w:pPr>
        <w:tabs>
          <w:tab w:val="num" w:pos="0"/>
        </w:tabs>
        <w:ind w:left="600" w:hanging="600"/>
      </w:pPr>
      <w:rPr/>
    </w:lvl>
    <w:lvl w:ilvl="1">
      <w:start w:val="3"/>
      <w:numFmt w:val="decimal"/>
      <w:lvlText w:val="%1.%2."/>
      <w:lvlJc w:val="left"/>
      <w:pPr>
        <w:tabs>
          <w:tab w:val="num" w:pos="0"/>
        </w:tabs>
        <w:ind w:left="1320" w:hanging="600"/>
      </w:pPr>
      <w:rPr/>
    </w:lvl>
    <w:lvl w:ilvl="2">
      <w:start w:val="2"/>
      <w:numFmt w:val="decimal"/>
      <w:lvlText w:val="%1.%2.%3."/>
      <w:lvlJc w:val="left"/>
      <w:pPr>
        <w:tabs>
          <w:tab w:val="num" w:pos="0"/>
        </w:tabs>
        <w:ind w:left="2160" w:hanging="720"/>
      </w:pPr>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abstractNum w:abstractNumId="17">
    <w:lvl w:ilvl="0">
      <w:start w:val="9"/>
      <w:numFmt w:val="decimal"/>
      <w:lvlText w:val="%1."/>
      <w:lvlJc w:val="left"/>
      <w:pPr>
        <w:tabs>
          <w:tab w:val="num" w:pos="0"/>
        </w:tabs>
        <w:ind w:left="0" w:hanging="0"/>
      </w:pPr>
      <w:rPr>
        <w:i w:val="false"/>
        <w:b/>
      </w:rPr>
    </w:lvl>
    <w:lvl w:ilvl="1">
      <w:start w:val="1"/>
      <w:numFmt w:val="decimal"/>
      <w:lvlText w:val="%1.%2."/>
      <w:lvlJc w:val="left"/>
      <w:pPr>
        <w:tabs>
          <w:tab w:val="num" w:pos="0"/>
        </w:tabs>
        <w:ind w:left="426" w:hanging="0"/>
      </w:pPr>
      <w:rPr>
        <w:sz w:val="23"/>
        <w:i w:val="false"/>
        <w:b w:val="false"/>
        <w:szCs w:val="23"/>
        <w:rFonts w:ascii="Arial Narrow" w:hAnsi="Arial Narrow" w:eastAsia="Arial Narrow" w:cs="Arial Narrow"/>
        <w:color w:val="000000"/>
      </w:rPr>
    </w:lvl>
    <w:lvl w:ilvl="2">
      <w:start w:val="1"/>
      <w:numFmt w:val="decimal"/>
      <w:lvlText w:val="%1.%2.%3."/>
      <w:lvlJc w:val="left"/>
      <w:pPr>
        <w:tabs>
          <w:tab w:val="num" w:pos="0"/>
        </w:tabs>
        <w:ind w:left="567" w:hanging="0"/>
      </w:pPr>
      <w:rPr>
        <w:i w:val="false"/>
        <w:b w:val="false"/>
      </w:rPr>
    </w:lvl>
    <w:lvl w:ilvl="3">
      <w:start w:val="1"/>
      <w:numFmt w:val="decimal"/>
      <w:lvlText w:val="%1.%2.%3.%4."/>
      <w:lvlJc w:val="left"/>
      <w:pPr>
        <w:tabs>
          <w:tab w:val="num" w:pos="0"/>
        </w:tabs>
        <w:ind w:left="851" w:hanging="0"/>
      </w:pPr>
      <w:rPr>
        <w:i w:val="false"/>
        <w:b w:val="false"/>
      </w:rPr>
    </w:lvl>
    <w:lvl w:ilvl="4">
      <w:start w:val="1"/>
      <w:numFmt w:val="decimal"/>
      <w:lvlText w:val="%1.%2.%3.%4.%5."/>
      <w:lvlJc w:val="left"/>
      <w:pPr>
        <w:tabs>
          <w:tab w:val="num" w:pos="0"/>
        </w:tabs>
        <w:ind w:left="1134" w:hanging="0"/>
      </w:pPr>
      <w:rPr>
        <w:i w:val="false"/>
        <w:b/>
      </w:rPr>
    </w:lvl>
    <w:lvl w:ilvl="5">
      <w:start w:val="1"/>
      <w:numFmt w:val="decimal"/>
      <w:lvlText w:val="%1.%2.%3.%4.%5.%6."/>
      <w:lvlJc w:val="left"/>
      <w:pPr>
        <w:tabs>
          <w:tab w:val="num" w:pos="0"/>
        </w:tabs>
        <w:ind w:left="2736" w:hanging="935"/>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6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14c3a"/>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pt-BR" w:bidi="ar-SA"/>
    </w:rPr>
  </w:style>
  <w:style w:type="paragraph" w:styleId="Ttulo1">
    <w:name w:val="Heading 1"/>
    <w:basedOn w:val="Normal"/>
    <w:next w:val="Normal"/>
    <w:qFormat/>
    <w:pPr>
      <w:tabs>
        <w:tab w:val="left" w:pos="720" w:leader="none"/>
      </w:tabs>
      <w:spacing w:before="480" w:after="480"/>
      <w:ind w:left="720" w:right="-17" w:hanging="360"/>
      <w:outlineLvl w:val="0"/>
    </w:pPr>
    <w:rPr>
      <w:rFonts w:ascii="Arial" w:hAnsi="Arial" w:cs="Arial"/>
      <w:b/>
      <w:bCs/>
      <w:caps/>
      <w:kern w:val="2"/>
    </w:rPr>
  </w:style>
  <w:style w:type="paragraph" w:styleId="Ttulo2">
    <w:name w:val="Heading 2"/>
    <w:basedOn w:val="Normal"/>
    <w:next w:val="Normal"/>
    <w:qFormat/>
    <w:pPr>
      <w:spacing w:before="240" w:after="120"/>
      <w:ind w:left="720" w:hanging="720"/>
      <w:jc w:val="both"/>
      <w:outlineLvl w:val="1"/>
    </w:pPr>
    <w:rPr>
      <w:rFonts w:ascii="Arial" w:hAnsi="Arial" w:cs="Arial"/>
      <w:b/>
      <w:bCs/>
      <w:iCs/>
    </w:rPr>
  </w:style>
  <w:style w:type="paragraph" w:styleId="Ttulo3">
    <w:name w:val="Heading 3"/>
    <w:basedOn w:val="Normal"/>
    <w:next w:val="Normal"/>
    <w:link w:val="Ttulo3Char"/>
    <w:qFormat/>
    <w:pPr>
      <w:keepNext w:val="true"/>
      <w:tabs>
        <w:tab w:val="clear" w:pos="720"/>
        <w:tab w:val="left" w:pos="972" w:leader="none"/>
      </w:tabs>
      <w:spacing w:before="240" w:after="60"/>
      <w:ind w:left="-4320" w:hanging="0"/>
      <w:outlineLvl w:val="2"/>
    </w:pPr>
    <w:rPr>
      <w:rFonts w:ascii="Arial" w:hAnsi="Arial" w:cs="Arial"/>
      <w:bCs/>
      <w:sz w:val="20"/>
      <w:szCs w:val="20"/>
    </w:rPr>
  </w:style>
  <w:style w:type="paragraph" w:styleId="Ttulo4">
    <w:name w:val="Heading 4"/>
    <w:basedOn w:val="Normal"/>
    <w:next w:val="Normal"/>
    <w:qFormat/>
    <w:pPr>
      <w:keepNext w:val="true"/>
      <w:tabs>
        <w:tab w:val="clear" w:pos="720"/>
        <w:tab w:val="left" w:pos="972" w:leader="none"/>
      </w:tabs>
      <w:spacing w:before="240" w:after="60"/>
      <w:ind w:left="-4320" w:hanging="0"/>
      <w:outlineLvl w:val="3"/>
    </w:pPr>
    <w:rPr>
      <w:b/>
      <w:bCs/>
      <w:sz w:val="28"/>
      <w:szCs w:val="28"/>
    </w:rPr>
  </w:style>
  <w:style w:type="paragraph" w:styleId="Ttulo5">
    <w:name w:val="Heading 5"/>
    <w:basedOn w:val="Normal"/>
    <w:next w:val="Normal"/>
    <w:qFormat/>
    <w:pPr>
      <w:keepNext w:val="true"/>
      <w:jc w:val="both"/>
      <w:outlineLvl w:val="4"/>
    </w:pPr>
    <w:rPr>
      <w:rFonts w:ascii="Sylfaen" w:hAnsi="Sylfaen"/>
      <w:b/>
      <w:sz w:val="28"/>
    </w:rPr>
  </w:style>
  <w:style w:type="paragraph" w:styleId="Ttulo6">
    <w:name w:val="Heading 6"/>
    <w:basedOn w:val="Normal"/>
    <w:next w:val="Normal"/>
    <w:qFormat/>
    <w:pPr>
      <w:keepNext w:val="true"/>
      <w:tabs>
        <w:tab w:val="clear" w:pos="720"/>
        <w:tab w:val="left" w:pos="972" w:leader="none"/>
      </w:tabs>
      <w:spacing w:before="240" w:after="60"/>
      <w:ind w:left="-4320" w:hanging="0"/>
      <w:outlineLvl w:val="5"/>
    </w:pPr>
    <w:rPr>
      <w:b/>
      <w:bCs/>
      <w:sz w:val="22"/>
      <w:szCs w:val="22"/>
    </w:rPr>
  </w:style>
  <w:style w:type="paragraph" w:styleId="Ttulo7">
    <w:name w:val="Heading 7"/>
    <w:basedOn w:val="Normal"/>
    <w:next w:val="Normal"/>
    <w:link w:val="Ttulo7Char"/>
    <w:qFormat/>
    <w:pPr>
      <w:keepNext w:val="true"/>
      <w:tabs>
        <w:tab w:val="clear" w:pos="720"/>
        <w:tab w:val="left" w:pos="972" w:leader="none"/>
      </w:tabs>
      <w:spacing w:before="240" w:after="60"/>
      <w:ind w:left="-4320" w:hanging="0"/>
      <w:outlineLvl w:val="6"/>
    </w:pPr>
    <w:rPr/>
  </w:style>
  <w:style w:type="paragraph" w:styleId="Ttulo8">
    <w:name w:val="Heading 8"/>
    <w:basedOn w:val="Normal"/>
    <w:next w:val="Normal"/>
    <w:qFormat/>
    <w:pPr>
      <w:keepNext w:val="true"/>
      <w:tabs>
        <w:tab w:val="clear" w:pos="720"/>
        <w:tab w:val="left" w:pos="972" w:leader="none"/>
      </w:tabs>
      <w:spacing w:before="240" w:after="60"/>
      <w:ind w:left="-4320" w:hanging="0"/>
      <w:outlineLvl w:val="7"/>
    </w:pPr>
    <w:rPr>
      <w:i/>
      <w:iCs/>
    </w:rPr>
  </w:style>
  <w:style w:type="paragraph" w:styleId="Ttulo9">
    <w:name w:val="Heading 9"/>
    <w:basedOn w:val="Normal"/>
    <w:next w:val="Normal"/>
    <w:qFormat/>
    <w:pPr>
      <w:keepNext w:val="true"/>
      <w:tabs>
        <w:tab w:val="clear" w:pos="720"/>
        <w:tab w:val="left" w:pos="972" w:leader="none"/>
      </w:tabs>
      <w:spacing w:before="240" w:after="60"/>
      <w:ind w:left="-4320" w:hanging="0"/>
      <w:outlineLvl w:val="8"/>
    </w:pPr>
    <w:rPr>
      <w:rFonts w:ascii="Arial" w:hAnsi="Arial" w:cs="Arial"/>
      <w:sz w:val="22"/>
      <w:szCs w:val="22"/>
    </w:rPr>
  </w:style>
  <w:style w:type="character" w:styleId="DefaultParagraphFont" w:default="1">
    <w:name w:val="Default Paragraph Font"/>
    <w:uiPriority w:val="1"/>
    <w:unhideWhenUsed/>
    <w:qFormat/>
    <w:rPr/>
  </w:style>
  <w:style w:type="character" w:styleId="Pagenumber">
    <w:name w:val="page number"/>
    <w:basedOn w:val="Fontepargpadro1"/>
    <w:semiHidden/>
    <w:qFormat/>
    <w:rPr/>
  </w:style>
  <w:style w:type="character" w:styleId="Smbolosdenumerao" w:customStyle="1">
    <w:name w:val="Símbolos de numeração"/>
    <w:qFormat/>
    <w:rPr/>
  </w:style>
  <w:style w:type="character" w:styleId="LinkdaInternet" w:customStyle="1">
    <w:name w:val="Link da Internet"/>
    <w:rsid w:val="00a208b0"/>
    <w:rPr>
      <w:color w:val="0000FF"/>
      <w:u w:val="single"/>
    </w:rPr>
  </w:style>
  <w:style w:type="character" w:styleId="WW8Num2z0" w:customStyle="1">
    <w:name w:val="WW8Num2z0"/>
    <w:qFormat/>
    <w:rPr>
      <w:sz w:val="24"/>
    </w:rPr>
  </w:style>
  <w:style w:type="character" w:styleId="WW8Num4z0" w:customStyle="1">
    <w:name w:val="WW8Num4z0"/>
    <w:qFormat/>
    <w:rPr>
      <w:sz w:val="24"/>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Fontepargpadro3" w:customStyle="1">
    <w:name w:val="Fonte parág. padrão3"/>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8Num5z0" w:customStyle="1">
    <w:name w:val="WW8Num5z0"/>
    <w:qFormat/>
    <w:rPr>
      <w:b/>
      <w:i w:val="false"/>
      <w:color w:val="FFFFFF"/>
    </w:rPr>
  </w:style>
  <w:style w:type="character" w:styleId="WW8Num5z1" w:customStyle="1">
    <w:name w:val="WW8Num5z1"/>
    <w:qFormat/>
    <w:rPr>
      <w:rFonts w:ascii="Symbol" w:hAnsi="Symbol" w:cs="Symbol"/>
      <w:b/>
      <w:bCs/>
      <w:iCs/>
      <w:sz w:val="22"/>
      <w:szCs w:val="22"/>
    </w:rPr>
  </w:style>
  <w:style w:type="character" w:styleId="WW8Num5z2" w:customStyle="1">
    <w:name w:val="WW8Num5z2"/>
    <w:qFormat/>
    <w:rPr>
      <w:rFonts w:ascii="Wingdings" w:hAnsi="Wingdings"/>
    </w:rPr>
  </w:style>
  <w:style w:type="character" w:styleId="WWAbsatzStandardschriftart111111111111111111111" w:customStyle="1">
    <w:name w:val="WW-Absatz-Standardschriftart111111111111111111111"/>
    <w:qFormat/>
    <w:rPr/>
  </w:style>
  <w:style w:type="character" w:styleId="WW8Num6z1" w:customStyle="1">
    <w:name w:val="WW8Num6z1"/>
    <w:qFormat/>
    <w:rPr>
      <w:rFonts w:ascii="Symbol" w:hAnsi="Symbol" w:cs="Symbol"/>
      <w:b/>
      <w:bCs/>
      <w:iCs/>
      <w:sz w:val="22"/>
      <w:szCs w:val="22"/>
    </w:rPr>
  </w:style>
  <w:style w:type="character" w:styleId="WW8Num6z2" w:customStyle="1">
    <w:name w:val="WW8Num6z2"/>
    <w:qFormat/>
    <w:rPr>
      <w:rFonts w:ascii="Wingdings" w:hAnsi="Wingdings"/>
    </w:rPr>
  </w:style>
  <w:style w:type="character" w:styleId="WW8Num8z0" w:customStyle="1">
    <w:name w:val="WW8Num8z0"/>
    <w:qFormat/>
    <w:rPr>
      <w:b/>
    </w:rPr>
  </w:style>
  <w:style w:type="character" w:styleId="WW8Num9z0" w:customStyle="1">
    <w:name w:val="WW8Num9z0"/>
    <w:qFormat/>
    <w:rPr>
      <w:rFonts w:ascii="Arial" w:hAnsi="Arial" w:eastAsia="Times New Roman" w:cs="Arial"/>
    </w:rPr>
  </w:style>
  <w:style w:type="character" w:styleId="WW8Num22z0" w:customStyle="1">
    <w:name w:val="WW8Num22z0"/>
    <w:qFormat/>
    <w:rPr>
      <w:rFonts w:cs="Times New Roman"/>
    </w:rPr>
  </w:style>
  <w:style w:type="character" w:styleId="WW8Num22z1" w:customStyle="1">
    <w:name w:val="WW8Num22z1"/>
    <w:qFormat/>
    <w:rPr>
      <w:b w:val="false"/>
      <w:i/>
      <w:caps/>
    </w:rPr>
  </w:style>
  <w:style w:type="character" w:styleId="WW8Num23z0" w:customStyle="1">
    <w:name w:val="WW8Num23z0"/>
    <w:qFormat/>
    <w:rPr>
      <w:b/>
      <w:i w:val="false"/>
      <w:color w:val="FFFFFF"/>
    </w:rPr>
  </w:style>
  <w:style w:type="character" w:styleId="WW8Num23z1" w:customStyle="1">
    <w:name w:val="WW8Num23z1"/>
    <w:qFormat/>
    <w:rPr>
      <w:rFonts w:ascii="Times New Roman" w:hAnsi="Times New Roman"/>
      <w:b/>
      <w:i w:val="false"/>
      <w:color w:val="auto"/>
      <w:sz w:val="24"/>
    </w:rPr>
  </w:style>
  <w:style w:type="character" w:styleId="WW8Num23z2" w:customStyle="1">
    <w:name w:val="WW8Num23z2"/>
    <w:qFormat/>
    <w:rPr>
      <w:b/>
      <w:i w:val="false"/>
    </w:rPr>
  </w:style>
  <w:style w:type="character" w:styleId="Fontepargpadro2" w:customStyle="1">
    <w:name w:val="Fonte parág. padrão2"/>
    <w:qFormat/>
    <w:rPr/>
  </w:style>
  <w:style w:type="character" w:styleId="WW8Num3z0" w:customStyle="1">
    <w:name w:val="WW8Num3z0"/>
    <w:qFormat/>
    <w:rPr>
      <w:sz w:val="24"/>
    </w:rPr>
  </w:style>
  <w:style w:type="character" w:styleId="WW8Num7z0" w:customStyle="1">
    <w:name w:val="WW8Num7z0"/>
    <w:qFormat/>
    <w:rPr>
      <w:b/>
      <w:sz w:val="22"/>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6z0" w:customStyle="1">
    <w:name w:val="WW8Num6z0"/>
    <w:qFormat/>
    <w:rPr>
      <w:rFonts w:ascii="Symbol" w:hAnsi="Symbol"/>
    </w:rPr>
  </w:style>
  <w:style w:type="character" w:styleId="WW8Num6z4" w:customStyle="1">
    <w:name w:val="WW8Num6z4"/>
    <w:qFormat/>
    <w:rPr>
      <w:rFonts w:ascii="Courier New" w:hAnsi="Courier New" w:cs="Courier New"/>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rPr>
  </w:style>
  <w:style w:type="character" w:styleId="WW8Num9z3" w:customStyle="1">
    <w:name w:val="WW8Num9z3"/>
    <w:qFormat/>
    <w:rPr>
      <w:rFonts w:ascii="Symbol" w:hAnsi="Symbol"/>
    </w:rPr>
  </w:style>
  <w:style w:type="character" w:styleId="WW8Num11z0" w:customStyle="1">
    <w:name w:val="WW8Num11z0"/>
    <w:qFormat/>
    <w:rPr>
      <w:sz w:val="24"/>
    </w:rPr>
  </w:style>
  <w:style w:type="character" w:styleId="WW8Num14z0" w:customStyle="1">
    <w:name w:val="WW8Num14z0"/>
    <w:qFormat/>
    <w:rPr>
      <w:rFonts w:ascii="Symbol" w:hAnsi="Symbol"/>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rPr>
  </w:style>
  <w:style w:type="character" w:styleId="WW8Num15z0" w:customStyle="1">
    <w:name w:val="WW8Num15z0"/>
    <w:qFormat/>
    <w:rPr>
      <w:rFonts w:cs="Times New Roman"/>
    </w:rPr>
  </w:style>
  <w:style w:type="character" w:styleId="WW8Num17z0" w:customStyle="1">
    <w:name w:val="WW8Num17z0"/>
    <w:qFormat/>
    <w:rPr>
      <w:rFonts w:ascii="Symbol" w:hAnsi="Symbol"/>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rPr>
  </w:style>
  <w:style w:type="character" w:styleId="WW8Num18z0" w:customStyle="1">
    <w:name w:val="WW8Num18z0"/>
    <w:qFormat/>
    <w:rPr>
      <w:rFonts w:ascii="Symbol" w:hAnsi="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rPr>
  </w:style>
  <w:style w:type="character" w:styleId="WW8Num20z0" w:customStyle="1">
    <w:name w:val="WW8Num20z0"/>
    <w:qFormat/>
    <w:rPr>
      <w:rFonts w:ascii="Symbol" w:hAnsi="Symbol"/>
    </w:rPr>
  </w:style>
  <w:style w:type="character" w:styleId="WW8Num20z1" w:customStyle="1">
    <w:name w:val="WW8Num20z1"/>
    <w:qFormat/>
    <w:rPr>
      <w:rFonts w:ascii="Courier New" w:hAnsi="Courier New" w:cs="Courier New"/>
    </w:rPr>
  </w:style>
  <w:style w:type="character" w:styleId="WW8Num20z2" w:customStyle="1">
    <w:name w:val="WW8Num20z2"/>
    <w:qFormat/>
    <w:rPr>
      <w:rFonts w:ascii="Wingdings" w:hAnsi="Wingdings"/>
    </w:rPr>
  </w:style>
  <w:style w:type="character" w:styleId="WW8Num21z1" w:customStyle="1">
    <w:name w:val="WW8Num21z1"/>
    <w:qFormat/>
    <w:rPr>
      <w:rFonts w:ascii="Courier New" w:hAnsi="Courier New" w:cs="Courier New"/>
    </w:rPr>
  </w:style>
  <w:style w:type="character" w:styleId="WW8Num21z2" w:customStyle="1">
    <w:name w:val="WW8Num21z2"/>
    <w:qFormat/>
    <w:rPr>
      <w:rFonts w:ascii="Wingdings" w:hAnsi="Wingdings"/>
    </w:rPr>
  </w:style>
  <w:style w:type="character" w:styleId="WW8Num21z3" w:customStyle="1">
    <w:name w:val="WW8Num21z3"/>
    <w:qFormat/>
    <w:rPr>
      <w:rFonts w:ascii="Symbol" w:hAnsi="Symbol"/>
    </w:rPr>
  </w:style>
  <w:style w:type="character" w:styleId="WW8Num24z0" w:customStyle="1">
    <w:name w:val="WW8Num24z0"/>
    <w:qFormat/>
    <w:rPr>
      <w:rFonts w:ascii="Symbol" w:hAnsi="Symbo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rPr>
  </w:style>
  <w:style w:type="character" w:styleId="WW8Num28z0" w:customStyle="1">
    <w:name w:val="WW8Num28z0"/>
    <w:qFormat/>
    <w:rPr>
      <w:rFonts w:ascii="Arial" w:hAnsi="Arial" w:eastAsia="Times New Roman" w:cs="Arial"/>
    </w:rPr>
  </w:style>
  <w:style w:type="character" w:styleId="WW8Num28z1" w:customStyle="1">
    <w:name w:val="WW8Num28z1"/>
    <w:qFormat/>
    <w:rPr>
      <w:rFonts w:ascii="Courier New" w:hAnsi="Courier New" w:cs="Courier New"/>
    </w:rPr>
  </w:style>
  <w:style w:type="character" w:styleId="WW8Num28z2" w:customStyle="1">
    <w:name w:val="WW8Num28z2"/>
    <w:qFormat/>
    <w:rPr>
      <w:rFonts w:ascii="Wingdings" w:hAnsi="Wingdings"/>
    </w:rPr>
  </w:style>
  <w:style w:type="character" w:styleId="WW8Num28z3" w:customStyle="1">
    <w:name w:val="WW8Num28z3"/>
    <w:qFormat/>
    <w:rPr>
      <w:rFonts w:ascii="Symbol" w:hAnsi="Symbol"/>
    </w:rPr>
  </w:style>
  <w:style w:type="character" w:styleId="WW8Num29z0" w:customStyle="1">
    <w:name w:val="WW8Num29z0"/>
    <w:qFormat/>
    <w:rPr>
      <w:rFonts w:ascii="Symbol" w:hAnsi="Symbol"/>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rPr>
  </w:style>
  <w:style w:type="character" w:styleId="WW8Num31z0" w:customStyle="1">
    <w:name w:val="WW8Num31z0"/>
    <w:qFormat/>
    <w:rPr>
      <w:rFonts w:ascii="Symbol" w:hAnsi="Symbol"/>
    </w:rPr>
  </w:style>
  <w:style w:type="character" w:styleId="WW8Num31z1" w:customStyle="1">
    <w:name w:val="WW8Num31z1"/>
    <w:qFormat/>
    <w:rPr>
      <w:rFonts w:ascii="Courier New" w:hAnsi="Courier New" w:cs="Courier New"/>
    </w:rPr>
  </w:style>
  <w:style w:type="character" w:styleId="WW8Num31z2" w:customStyle="1">
    <w:name w:val="WW8Num31z2"/>
    <w:qFormat/>
    <w:rPr>
      <w:rFonts w:ascii="Wingdings" w:hAnsi="Wingdings"/>
    </w:rPr>
  </w:style>
  <w:style w:type="character" w:styleId="WW8Num32z0" w:customStyle="1">
    <w:name w:val="WW8Num32z0"/>
    <w:qFormat/>
    <w:rPr>
      <w:b/>
    </w:rPr>
  </w:style>
  <w:style w:type="character" w:styleId="WW8Num33z0" w:customStyle="1">
    <w:name w:val="WW8Num33z0"/>
    <w:qFormat/>
    <w:rPr>
      <w:rFonts w:ascii="Times New Roman" w:hAnsi="Times New Roman" w:eastAsia="Times New Roman" w:cs="Times New Roman"/>
    </w:rPr>
  </w:style>
  <w:style w:type="character" w:styleId="WW8Num35z0" w:customStyle="1">
    <w:name w:val="WW8Num35z0"/>
    <w:qFormat/>
    <w:rPr>
      <w:rFonts w:ascii="Symbol" w:hAnsi="Symbol"/>
    </w:rPr>
  </w:style>
  <w:style w:type="character" w:styleId="WW8Num35z1" w:customStyle="1">
    <w:name w:val="WW8Num35z1"/>
    <w:qFormat/>
    <w:rPr>
      <w:rFonts w:ascii="Courier New" w:hAnsi="Courier New" w:cs="Courier New"/>
    </w:rPr>
  </w:style>
  <w:style w:type="character" w:styleId="WW8Num35z2" w:customStyle="1">
    <w:name w:val="WW8Num35z2"/>
    <w:qFormat/>
    <w:rPr>
      <w:rFonts w:ascii="Wingdings" w:hAnsi="Wingdings"/>
    </w:rPr>
  </w:style>
  <w:style w:type="character" w:styleId="WW8Num36z0" w:customStyle="1">
    <w:name w:val="WW8Num36z0"/>
    <w:qFormat/>
    <w:rPr>
      <w:rFonts w:ascii="Arial" w:hAnsi="Arial" w:eastAsia="Times New Roman" w:cs="Arial"/>
    </w:rPr>
  </w:style>
  <w:style w:type="character" w:styleId="WW8Num36z1" w:customStyle="1">
    <w:name w:val="WW8Num36z1"/>
    <w:qFormat/>
    <w:rPr>
      <w:rFonts w:ascii="Courier New" w:hAnsi="Courier New" w:cs="Courier New"/>
    </w:rPr>
  </w:style>
  <w:style w:type="character" w:styleId="WW8Num36z2" w:customStyle="1">
    <w:name w:val="WW8Num36z2"/>
    <w:qFormat/>
    <w:rPr>
      <w:rFonts w:ascii="Wingdings" w:hAnsi="Wingdings"/>
    </w:rPr>
  </w:style>
  <w:style w:type="character" w:styleId="WW8Num36z3" w:customStyle="1">
    <w:name w:val="WW8Num36z3"/>
    <w:qFormat/>
    <w:rPr>
      <w:rFonts w:ascii="Symbol" w:hAnsi="Symbol"/>
    </w:rPr>
  </w:style>
  <w:style w:type="character" w:styleId="WW8Num38z0" w:customStyle="1">
    <w:name w:val="WW8Num38z0"/>
    <w:qFormat/>
    <w:rPr>
      <w:rFonts w:ascii="Symbol" w:hAnsi="Symbol"/>
    </w:rPr>
  </w:style>
  <w:style w:type="character" w:styleId="WW8Num38z1" w:customStyle="1">
    <w:name w:val="WW8Num38z1"/>
    <w:qFormat/>
    <w:rPr>
      <w:rFonts w:ascii="Courier New" w:hAnsi="Courier New" w:cs="Courier New"/>
    </w:rPr>
  </w:style>
  <w:style w:type="character" w:styleId="WW8Num38z2" w:customStyle="1">
    <w:name w:val="WW8Num38z2"/>
    <w:qFormat/>
    <w:rPr>
      <w:rFonts w:ascii="Wingdings" w:hAnsi="Wingdings"/>
    </w:rPr>
  </w:style>
  <w:style w:type="character" w:styleId="WW8Num41z0" w:customStyle="1">
    <w:name w:val="WW8Num41z0"/>
    <w:qFormat/>
    <w:rPr>
      <w:rFonts w:cs="Times New Roman"/>
    </w:rPr>
  </w:style>
  <w:style w:type="character" w:styleId="WW8Num42z0" w:customStyle="1">
    <w:name w:val="WW8Num42z0"/>
    <w:qFormat/>
    <w:rPr>
      <w:rFonts w:ascii="Symbol" w:hAnsi="Symbol"/>
    </w:rPr>
  </w:style>
  <w:style w:type="character" w:styleId="WW8Num42z1" w:customStyle="1">
    <w:name w:val="WW8Num42z1"/>
    <w:qFormat/>
    <w:rPr>
      <w:rFonts w:ascii="Courier New" w:hAnsi="Courier New"/>
    </w:rPr>
  </w:style>
  <w:style w:type="character" w:styleId="WW8Num42z2" w:customStyle="1">
    <w:name w:val="WW8Num42z2"/>
    <w:qFormat/>
    <w:rPr>
      <w:rFonts w:ascii="Wingdings" w:hAnsi="Wingdings"/>
    </w:rPr>
  </w:style>
  <w:style w:type="character" w:styleId="WW8Num44z0" w:customStyle="1">
    <w:name w:val="WW8Num44z0"/>
    <w:qFormat/>
    <w:rPr>
      <w:rFonts w:ascii="Times New Roman" w:hAnsi="Times New Roman"/>
    </w:rPr>
  </w:style>
  <w:style w:type="character" w:styleId="WW8Num45z0" w:customStyle="1">
    <w:name w:val="WW8Num45z0"/>
    <w:qFormat/>
    <w:rPr>
      <w:rFonts w:cs="Times New Roman"/>
    </w:rPr>
  </w:style>
  <w:style w:type="character" w:styleId="WW8Num46z1" w:customStyle="1">
    <w:name w:val="WW8Num46z1"/>
    <w:qFormat/>
    <w:rPr>
      <w:rFonts w:ascii="Courier New" w:hAnsi="Courier New" w:cs="Courier New"/>
    </w:rPr>
  </w:style>
  <w:style w:type="character" w:styleId="WW8Num47z0" w:customStyle="1">
    <w:name w:val="WW8Num47z0"/>
    <w:qFormat/>
    <w:rPr>
      <w:rFonts w:ascii="Symbol" w:hAnsi="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rPr>
  </w:style>
  <w:style w:type="character" w:styleId="WW8Num48z0" w:customStyle="1">
    <w:name w:val="WW8Num48z0"/>
    <w:qFormat/>
    <w:rPr>
      <w:rFonts w:ascii="Symbol" w:hAnsi="Symbol"/>
    </w:rPr>
  </w:style>
  <w:style w:type="character" w:styleId="WW8Num48z1" w:customStyle="1">
    <w:name w:val="WW8Num48z1"/>
    <w:qFormat/>
    <w:rPr>
      <w:rFonts w:ascii="Courier New" w:hAnsi="Courier New" w:cs="Courier New"/>
    </w:rPr>
  </w:style>
  <w:style w:type="character" w:styleId="WW8Num48z2" w:customStyle="1">
    <w:name w:val="WW8Num48z2"/>
    <w:qFormat/>
    <w:rPr>
      <w:rFonts w:ascii="Wingdings" w:hAnsi="Wingdings"/>
    </w:rPr>
  </w:style>
  <w:style w:type="character" w:styleId="WW8Num50z1" w:customStyle="1">
    <w:name w:val="WW8Num50z1"/>
    <w:qFormat/>
    <w:rPr>
      <w:rFonts w:ascii="Symbol" w:hAnsi="Symbol" w:cs="Symbol"/>
      <w:b/>
      <w:bCs/>
      <w:iCs/>
      <w:sz w:val="22"/>
      <w:szCs w:val="22"/>
    </w:rPr>
  </w:style>
  <w:style w:type="character" w:styleId="WW8Num50z2" w:customStyle="1">
    <w:name w:val="WW8Num50z2"/>
    <w:qFormat/>
    <w:rPr>
      <w:b/>
    </w:rPr>
  </w:style>
  <w:style w:type="character" w:styleId="WW8Num51z0" w:customStyle="1">
    <w:name w:val="WW8Num51z0"/>
    <w:qFormat/>
    <w:rPr>
      <w:b/>
      <w:sz w:val="22"/>
    </w:rPr>
  </w:style>
  <w:style w:type="character" w:styleId="WW8Num51z2" w:customStyle="1">
    <w:name w:val="WW8Num51z2"/>
    <w:qFormat/>
    <w:rPr>
      <w:b/>
      <w:i/>
      <w:sz w:val="22"/>
    </w:rPr>
  </w:style>
  <w:style w:type="character" w:styleId="WW8Num52z0" w:customStyle="1">
    <w:name w:val="WW8Num52z0"/>
    <w:qFormat/>
    <w:rPr>
      <w:rFonts w:ascii="Symbol" w:hAnsi="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rPr>
  </w:style>
  <w:style w:type="character" w:styleId="WW8Num55z0" w:customStyle="1">
    <w:name w:val="WW8Num55z0"/>
    <w:qFormat/>
    <w:rPr>
      <w:rFonts w:ascii="Symbol" w:hAnsi="Symbol"/>
    </w:rPr>
  </w:style>
  <w:style w:type="character" w:styleId="WW8Num55z1" w:customStyle="1">
    <w:name w:val="WW8Num55z1"/>
    <w:qFormat/>
    <w:rPr>
      <w:rFonts w:ascii="Courier New" w:hAnsi="Courier New" w:cs="Courier New"/>
    </w:rPr>
  </w:style>
  <w:style w:type="character" w:styleId="WW8Num55z2" w:customStyle="1">
    <w:name w:val="WW8Num55z2"/>
    <w:qFormat/>
    <w:rPr>
      <w:rFonts w:ascii="Wingdings" w:hAnsi="Wingdings"/>
    </w:rPr>
  </w:style>
  <w:style w:type="character" w:styleId="WW8Num56z1" w:customStyle="1">
    <w:name w:val="WW8Num56z1"/>
    <w:qFormat/>
    <w:rPr>
      <w:b/>
    </w:rPr>
  </w:style>
  <w:style w:type="character" w:styleId="WW8Num56z2" w:customStyle="1">
    <w:name w:val="WW8Num56z2"/>
    <w:qFormat/>
    <w:rPr>
      <w:rFonts w:ascii="Times New Roman" w:hAnsi="Times New Roman"/>
      <w:b/>
      <w:i w:val="false"/>
      <w:sz w:val="24"/>
      <w:szCs w:val="24"/>
    </w:rPr>
  </w:style>
  <w:style w:type="character" w:styleId="WW8Num58z0" w:customStyle="1">
    <w:name w:val="WW8Num58z0"/>
    <w:qFormat/>
    <w:rPr>
      <w:rFonts w:ascii="Symbol" w:hAnsi="Symbol"/>
    </w:rPr>
  </w:style>
  <w:style w:type="character" w:styleId="WW8Num58z1" w:customStyle="1">
    <w:name w:val="WW8Num58z1"/>
    <w:qFormat/>
    <w:rPr>
      <w:rFonts w:ascii="Courier New" w:hAnsi="Courier New" w:cs="Courier New"/>
    </w:rPr>
  </w:style>
  <w:style w:type="character" w:styleId="WW8Num58z2" w:customStyle="1">
    <w:name w:val="WW8Num58z2"/>
    <w:qFormat/>
    <w:rPr>
      <w:rFonts w:ascii="Wingdings" w:hAnsi="Wingdings"/>
    </w:rPr>
  </w:style>
  <w:style w:type="character" w:styleId="WW8Num59z0" w:customStyle="1">
    <w:name w:val="WW8Num59z0"/>
    <w:qFormat/>
    <w:rPr>
      <w:rFonts w:ascii="Symbol" w:hAnsi="Symbol"/>
    </w:rPr>
  </w:style>
  <w:style w:type="character" w:styleId="WW8Num59z1" w:customStyle="1">
    <w:name w:val="WW8Num59z1"/>
    <w:qFormat/>
    <w:rPr>
      <w:rFonts w:ascii="Courier New" w:hAnsi="Courier New" w:cs="Courier New"/>
    </w:rPr>
  </w:style>
  <w:style w:type="character" w:styleId="WW8Num59z2" w:customStyle="1">
    <w:name w:val="WW8Num59z2"/>
    <w:qFormat/>
    <w:rPr>
      <w:rFonts w:ascii="Wingdings" w:hAnsi="Wingdings"/>
    </w:rPr>
  </w:style>
  <w:style w:type="character" w:styleId="WW8Num61z0" w:customStyle="1">
    <w:name w:val="WW8Num61z0"/>
    <w:qFormat/>
    <w:rPr>
      <w:rFonts w:ascii="Symbol" w:hAnsi="Symbol"/>
    </w:rPr>
  </w:style>
  <w:style w:type="character" w:styleId="WW8Num61z1" w:customStyle="1">
    <w:name w:val="WW8Num61z1"/>
    <w:qFormat/>
    <w:rPr>
      <w:rFonts w:ascii="Courier New" w:hAnsi="Courier New" w:cs="Courier New"/>
    </w:rPr>
  </w:style>
  <w:style w:type="character" w:styleId="WW8Num61z2" w:customStyle="1">
    <w:name w:val="WW8Num61z2"/>
    <w:qFormat/>
    <w:rPr>
      <w:rFonts w:ascii="Wingdings" w:hAnsi="Wingdings"/>
    </w:rPr>
  </w:style>
  <w:style w:type="character" w:styleId="WW8Num62z1" w:customStyle="1">
    <w:name w:val="WW8Num62z1"/>
    <w:qFormat/>
    <w:rPr>
      <w:rFonts w:ascii="Symbol" w:hAnsi="Symbol" w:cs="Symbol"/>
      <w:b/>
      <w:bCs/>
      <w:iCs/>
      <w:sz w:val="24"/>
      <w:szCs w:val="24"/>
    </w:rPr>
  </w:style>
  <w:style w:type="character" w:styleId="WW8Num64z0" w:customStyle="1">
    <w:name w:val="WW8Num64z0"/>
    <w:qFormat/>
    <w:rPr>
      <w:rFonts w:ascii="Symbol" w:hAnsi="Symbol"/>
    </w:rPr>
  </w:style>
  <w:style w:type="character" w:styleId="WW8Num64z1" w:customStyle="1">
    <w:name w:val="WW8Num64z1"/>
    <w:qFormat/>
    <w:rPr>
      <w:rFonts w:ascii="Courier New" w:hAnsi="Courier New" w:cs="Courier New"/>
    </w:rPr>
  </w:style>
  <w:style w:type="character" w:styleId="WW8Num64z2" w:customStyle="1">
    <w:name w:val="WW8Num64z2"/>
    <w:qFormat/>
    <w:rPr>
      <w:rFonts w:ascii="Wingdings" w:hAnsi="Wingdings"/>
    </w:rPr>
  </w:style>
  <w:style w:type="character" w:styleId="WW8Num65z1" w:customStyle="1">
    <w:name w:val="WW8Num65z1"/>
    <w:qFormat/>
    <w:rPr>
      <w:rFonts w:ascii="Courier New" w:hAnsi="Courier New" w:cs="Courier New"/>
    </w:rPr>
  </w:style>
  <w:style w:type="character" w:styleId="WW8Num65z2" w:customStyle="1">
    <w:name w:val="WW8Num65z2"/>
    <w:qFormat/>
    <w:rPr>
      <w:rFonts w:ascii="Wingdings" w:hAnsi="Wingdings"/>
    </w:rPr>
  </w:style>
  <w:style w:type="character" w:styleId="WW8Num65z3" w:customStyle="1">
    <w:name w:val="WW8Num65z3"/>
    <w:qFormat/>
    <w:rPr>
      <w:rFonts w:ascii="Symbol" w:hAnsi="Symbol"/>
    </w:rPr>
  </w:style>
  <w:style w:type="character" w:styleId="WW8Num66z0" w:customStyle="1">
    <w:name w:val="WW8Num66z0"/>
    <w:qFormat/>
    <w:rPr>
      <w:rFonts w:cs="Times New Roman"/>
    </w:rPr>
  </w:style>
  <w:style w:type="character" w:styleId="WW8Num67z0" w:customStyle="1">
    <w:name w:val="WW8Num67z0"/>
    <w:qFormat/>
    <w:rPr>
      <w:rFonts w:ascii="Symbol" w:hAnsi="Symbol"/>
    </w:rPr>
  </w:style>
  <w:style w:type="character" w:styleId="WW8Num67z1" w:customStyle="1">
    <w:name w:val="WW8Num67z1"/>
    <w:qFormat/>
    <w:rPr>
      <w:rFonts w:ascii="Courier New" w:hAnsi="Courier New" w:cs="Courier New"/>
    </w:rPr>
  </w:style>
  <w:style w:type="character" w:styleId="WW8Num67z2" w:customStyle="1">
    <w:name w:val="WW8Num67z2"/>
    <w:qFormat/>
    <w:rPr>
      <w:rFonts w:ascii="Wingdings" w:hAnsi="Wingdings"/>
    </w:rPr>
  </w:style>
  <w:style w:type="character" w:styleId="WW8Num68z0" w:customStyle="1">
    <w:name w:val="WW8Num68z0"/>
    <w:qFormat/>
    <w:rPr>
      <w:rFonts w:ascii="Symbol" w:hAnsi="Symbol"/>
    </w:rPr>
  </w:style>
  <w:style w:type="character" w:styleId="WW8Num68z1" w:customStyle="1">
    <w:name w:val="WW8Num68z1"/>
    <w:qFormat/>
    <w:rPr>
      <w:rFonts w:ascii="Courier New" w:hAnsi="Courier New" w:cs="Courier New"/>
    </w:rPr>
  </w:style>
  <w:style w:type="character" w:styleId="WW8Num68z2" w:customStyle="1">
    <w:name w:val="WW8Num68z2"/>
    <w:qFormat/>
    <w:rPr>
      <w:rFonts w:ascii="Wingdings" w:hAnsi="Wingdings"/>
    </w:rPr>
  </w:style>
  <w:style w:type="character" w:styleId="WW8Num69z0" w:customStyle="1">
    <w:name w:val="WW8Num69z0"/>
    <w:qFormat/>
    <w:rPr>
      <w:rFonts w:ascii="Wingdings" w:hAnsi="Wingdings"/>
    </w:rPr>
  </w:style>
  <w:style w:type="character" w:styleId="WW8Num69z1" w:customStyle="1">
    <w:name w:val="WW8Num69z1"/>
    <w:qFormat/>
    <w:rPr>
      <w:rFonts w:ascii="Times New Roman" w:hAnsi="Times New Roman"/>
      <w:b/>
      <w:i w:val="false"/>
    </w:rPr>
  </w:style>
  <w:style w:type="character" w:styleId="WW8Num69z3" w:customStyle="1">
    <w:name w:val="WW8Num69z3"/>
    <w:qFormat/>
    <w:rPr>
      <w:rFonts w:ascii="Symbol" w:hAnsi="Symbol"/>
    </w:rPr>
  </w:style>
  <w:style w:type="character" w:styleId="WW8Num69z4" w:customStyle="1">
    <w:name w:val="WW8Num69z4"/>
    <w:qFormat/>
    <w:rPr>
      <w:rFonts w:ascii="Courier New" w:hAnsi="Courier New" w:cs="Courier New"/>
    </w:rPr>
  </w:style>
  <w:style w:type="character" w:styleId="WW8Num70z0" w:customStyle="1">
    <w:name w:val="WW8Num70z0"/>
    <w:qFormat/>
    <w:rPr>
      <w:rFonts w:ascii="Symbol" w:hAnsi="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rPr>
  </w:style>
  <w:style w:type="character" w:styleId="WW8Num71z0" w:customStyle="1">
    <w:name w:val="WW8Num71z0"/>
    <w:qFormat/>
    <w:rPr>
      <w:b/>
    </w:rPr>
  </w:style>
  <w:style w:type="character" w:styleId="WW8Num73z0" w:customStyle="1">
    <w:name w:val="WW8Num73z0"/>
    <w:qFormat/>
    <w:rPr>
      <w:sz w:val="24"/>
    </w:rPr>
  </w:style>
  <w:style w:type="character" w:styleId="WW8NumSt2z0" w:customStyle="1">
    <w:name w:val="WW8NumSt2z0"/>
    <w:qFormat/>
    <w:rPr>
      <w:rFonts w:ascii="Symbol" w:hAnsi="Symbol"/>
    </w:rPr>
  </w:style>
  <w:style w:type="character" w:styleId="WW8NumSt21z0" w:customStyle="1">
    <w:name w:val="WW8NumSt21z0"/>
    <w:qFormat/>
    <w:rPr>
      <w:rFonts w:ascii="Symbol" w:hAnsi="Symbol"/>
    </w:rPr>
  </w:style>
  <w:style w:type="character" w:styleId="Fontepargpadro1" w:customStyle="1">
    <w:name w:val="Fonte parág. padrão1"/>
    <w:qFormat/>
    <w:rPr/>
  </w:style>
  <w:style w:type="character" w:styleId="RodapChar" w:customStyle="1">
    <w:name w:val="Rodapé Char"/>
    <w:uiPriority w:val="99"/>
    <w:qFormat/>
    <w:rsid w:val="00137dca"/>
    <w:rPr>
      <w:sz w:val="24"/>
      <w:szCs w:val="24"/>
      <w:lang w:eastAsia="ar-SA"/>
    </w:rPr>
  </w:style>
  <w:style w:type="character" w:styleId="MapadoDocumentoChar" w:customStyle="1">
    <w:name w:val="Mapa do Documento Char"/>
    <w:link w:val="DocumentMap"/>
    <w:uiPriority w:val="99"/>
    <w:semiHidden/>
    <w:qFormat/>
    <w:rsid w:val="00c27df2"/>
    <w:rPr>
      <w:rFonts w:ascii="Tahoma" w:hAnsi="Tahoma" w:cs="Tahoma"/>
      <w:sz w:val="16"/>
      <w:szCs w:val="16"/>
      <w:lang w:eastAsia="ar-SA"/>
    </w:rPr>
  </w:style>
  <w:style w:type="character" w:styleId="Strong">
    <w:name w:val="Strong"/>
    <w:uiPriority w:val="22"/>
    <w:qFormat/>
    <w:rsid w:val="00bb500b"/>
    <w:rPr>
      <w:b/>
      <w:bCs/>
    </w:rPr>
  </w:style>
  <w:style w:type="character" w:styleId="TextosemFormataoChar" w:customStyle="1">
    <w:name w:val="Texto sem Formatação Char"/>
    <w:link w:val="PlainText"/>
    <w:uiPriority w:val="99"/>
    <w:qFormat/>
    <w:rsid w:val="00427c1b"/>
    <w:rPr>
      <w:rFonts w:ascii="Consolas" w:hAnsi="Consolas" w:eastAsia="Calibri"/>
      <w:sz w:val="21"/>
      <w:szCs w:val="21"/>
      <w:lang w:eastAsia="en-US"/>
    </w:rPr>
  </w:style>
  <w:style w:type="character" w:styleId="TextodenotaderodapChar" w:customStyle="1">
    <w:name w:val="Texto de nota de rodapé Char"/>
    <w:uiPriority w:val="99"/>
    <w:semiHidden/>
    <w:qFormat/>
    <w:rsid w:val="00bc10a5"/>
    <w:rPr>
      <w:lang w:eastAsia="ar-SA"/>
    </w:rPr>
  </w:style>
  <w:style w:type="character" w:styleId="Ncoradanotaderodap" w:customStyle="1">
    <w:name w:val="Âncora da nota de rodapé"/>
    <w:rPr>
      <w:vertAlign w:val="superscript"/>
    </w:rPr>
  </w:style>
  <w:style w:type="character" w:styleId="FootnoteCharacters" w:customStyle="1">
    <w:name w:val="Footnote Characters"/>
    <w:uiPriority w:val="99"/>
    <w:semiHidden/>
    <w:unhideWhenUsed/>
    <w:qFormat/>
    <w:rsid w:val="00bc10a5"/>
    <w:rPr>
      <w:vertAlign w:val="superscript"/>
    </w:rPr>
  </w:style>
  <w:style w:type="character" w:styleId="Linkdainternetvisitado">
    <w:name w:val="Link da internet visitado"/>
    <w:uiPriority w:val="99"/>
    <w:semiHidden/>
    <w:unhideWhenUsed/>
    <w:qFormat/>
    <w:rsid w:val="00f23735"/>
    <w:rPr>
      <w:color w:val="800080"/>
      <w:u w:val="single"/>
    </w:rPr>
  </w:style>
  <w:style w:type="character" w:styleId="Ttulo3Char" w:customStyle="1">
    <w:name w:val="Título 3 Char"/>
    <w:qFormat/>
    <w:rsid w:val="00ca586f"/>
    <w:rPr>
      <w:rFonts w:ascii="Arial" w:hAnsi="Arial" w:cs="Arial"/>
      <w:bCs/>
      <w:lang w:eastAsia="ar-SA"/>
    </w:rPr>
  </w:style>
  <w:style w:type="character" w:styleId="Ttulo7Char" w:customStyle="1">
    <w:name w:val="Título 7 Char"/>
    <w:qFormat/>
    <w:rsid w:val="00ca586f"/>
    <w:rPr>
      <w:sz w:val="24"/>
      <w:szCs w:val="24"/>
      <w:lang w:eastAsia="ar-SA"/>
    </w:rPr>
  </w:style>
  <w:style w:type="character" w:styleId="CorpodetextoChar" w:customStyle="1">
    <w:name w:val="Corpo de texto Char"/>
    <w:semiHidden/>
    <w:qFormat/>
    <w:rsid w:val="00ca586f"/>
    <w:rPr>
      <w:rFonts w:ascii="Arial" w:hAnsi="Arial"/>
      <w:b/>
      <w:sz w:val="24"/>
      <w:u w:val="single"/>
      <w:lang w:eastAsia="ar-SA"/>
    </w:rPr>
  </w:style>
  <w:style w:type="character" w:styleId="TextodebaloChar" w:customStyle="1">
    <w:name w:val="Texto de balão Char"/>
    <w:link w:val="BalloonText"/>
    <w:uiPriority w:val="99"/>
    <w:semiHidden/>
    <w:qFormat/>
    <w:rsid w:val="00270ba1"/>
    <w:rPr>
      <w:rFonts w:ascii="Tahoma" w:hAnsi="Tahoma" w:cs="Tahoma"/>
      <w:sz w:val="16"/>
      <w:szCs w:val="16"/>
      <w:lang w:eastAsia="ar-SA"/>
    </w:rPr>
  </w:style>
  <w:style w:type="character" w:styleId="Corpodetexto2Char" w:customStyle="1">
    <w:name w:val="Corpo de texto 2 Char"/>
    <w:link w:val="BodyText2"/>
    <w:uiPriority w:val="99"/>
    <w:semiHidden/>
    <w:qFormat/>
    <w:rsid w:val="00ce7547"/>
    <w:rPr>
      <w:sz w:val="24"/>
      <w:szCs w:val="24"/>
      <w:lang w:eastAsia="ar-SA"/>
    </w:rPr>
  </w:style>
  <w:style w:type="character" w:styleId="PargrafodaListaChar" w:customStyle="1">
    <w:name w:val="Parágrafo da Lista Char"/>
    <w:basedOn w:val="DefaultParagraphFont"/>
    <w:link w:val="ListParagraph"/>
    <w:uiPriority w:val="34"/>
    <w:qFormat/>
    <w:locked/>
    <w:rsid w:val="007c77c9"/>
    <w:rPr>
      <w:sz w:val="24"/>
      <w:szCs w:val="24"/>
    </w:rPr>
  </w:style>
  <w:style w:type="character" w:styleId="CitaoChar" w:customStyle="1">
    <w:name w:val="Citação Char"/>
    <w:basedOn w:val="DefaultParagraphFont"/>
    <w:link w:val="Quote"/>
    <w:qFormat/>
    <w:rsid w:val="00f80af3"/>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uiPriority w:val="99"/>
    <w:qFormat/>
    <w:rsid w:val="00b05d1d"/>
    <w:rPr>
      <w:rFonts w:ascii="CG Times" w:hAnsi="CG Times"/>
      <w:lang w:val="en-US" w:eastAsia="ar-SA"/>
    </w:rPr>
  </w:style>
  <w:style w:type="character" w:styleId="Manoel" w:customStyle="1">
    <w:name w:val="Manoel"/>
    <w:qFormat/>
    <w:rsid w:val="0049426e"/>
    <w:rPr>
      <w:rFonts w:ascii="Arial" w:hAnsi="Arial" w:cs="Arial"/>
      <w:color w:val="7030A0"/>
      <w:sz w:val="20"/>
    </w:rPr>
  </w:style>
  <w:style w:type="character" w:styleId="Nivel4Char" w:customStyle="1">
    <w:name w:val="Nivel 4 Char"/>
    <w:basedOn w:val="DefaultParagraphFont"/>
    <w:link w:val="Nivel4"/>
    <w:qFormat/>
    <w:locked/>
    <w:rsid w:val="00f2139b"/>
    <w:rPr>
      <w:rFonts w:ascii="Ecofont_Spranq_eco_Sans" w:hAnsi="Ecofont_Spranq_eco_Sans" w:eastAsia="Arial Unicode MS" w:cs="Arial"/>
    </w:rPr>
  </w:style>
  <w:style w:type="character" w:styleId="Nivel3Char" w:customStyle="1">
    <w:name w:val="Nivel 3 Char"/>
    <w:basedOn w:val="DefaultParagraphFont"/>
    <w:link w:val="Nivel3"/>
    <w:qFormat/>
    <w:locked/>
    <w:rsid w:val="00eb632d"/>
    <w:rPr>
      <w:rFonts w:ascii="Ecofont_Spranq_eco_Sans" w:hAnsi="Ecofont_Spranq_eco_Sans" w:eastAsia="Arial Unicode MS" w:cs="Arial"/>
      <w:color w:val="000000"/>
    </w:rPr>
  </w:style>
  <w:style w:type="character" w:styleId="Nivel5Char" w:customStyle="1">
    <w:name w:val="Nivel 5 Char"/>
    <w:basedOn w:val="DefaultParagraphFont"/>
    <w:link w:val="Nivel5"/>
    <w:qFormat/>
    <w:locked/>
    <w:rsid w:val="002558d7"/>
    <w:rPr>
      <w:rFonts w:ascii="Ecofont_Spranq_eco_Sans" w:hAnsi="Ecofont_Spranq_eco_Sans" w:eastAsia="Arial Unicode MS" w:cs="Arial"/>
    </w:rPr>
  </w:style>
  <w:style w:type="character" w:styleId="Nivel2Char" w:customStyle="1">
    <w:name w:val="Nivel 2 Char"/>
    <w:basedOn w:val="DefaultParagraphFont"/>
    <w:link w:val="Nivel2"/>
    <w:qFormat/>
    <w:rsid w:val="00e259d8"/>
    <w:rPr>
      <w:rFonts w:ascii="Ecofont_Spranq_eco_Sans" w:hAnsi="Ecofont_Spranq_eco_Sans" w:eastAsia="Arial Unicode MS"/>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link w:val="CorpodetextoChar"/>
    <w:semiHidden/>
    <w:pPr>
      <w:widowControl w:val="false"/>
      <w:jc w:val="center"/>
    </w:pPr>
    <w:rPr>
      <w:rFonts w:ascii="Arial" w:hAnsi="Arial"/>
      <w:b/>
      <w:szCs w:val="20"/>
      <w:u w:val="single"/>
    </w:rPr>
  </w:style>
  <w:style w:type="paragraph" w:styleId="Lista">
    <w:name w:val="List"/>
    <w:basedOn w:val="Corpodotexto"/>
    <w:semiHidden/>
    <w:pPr/>
    <w:rPr>
      <w:rFonts w:cs="Tahoma"/>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Tahoma"/>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Corpodotextorecuado">
    <w:name w:val="Body Text Indent"/>
    <w:basedOn w:val="Normal"/>
    <w:semiHidden/>
    <w:pPr>
      <w:widowControl w:val="false"/>
      <w:spacing w:before="0" w:after="120"/>
      <w:ind w:left="283" w:hanging="0"/>
    </w:pPr>
    <w:rPr>
      <w:sz w:val="20"/>
      <w:szCs w:val="20"/>
    </w:rPr>
  </w:style>
  <w:style w:type="paragraph" w:styleId="Captulo" w:customStyle="1">
    <w:name w:val="Capítulo"/>
    <w:basedOn w:val="Normal"/>
    <w:next w:val="Corpodotexto"/>
    <w:qFormat/>
    <w:pPr>
      <w:keepNext w:val="true"/>
      <w:spacing w:before="240" w:after="120"/>
    </w:pPr>
    <w:rPr>
      <w:rFonts w:ascii="Arial" w:hAnsi="Arial" w:eastAsia="MS Mincho" w:cs="Tahoma"/>
      <w:sz w:val="28"/>
      <w:szCs w:val="28"/>
    </w:rPr>
  </w:style>
  <w:style w:type="paragraph" w:styleId="CabealhoeRodap" w:customStyle="1">
    <w:name w:val="Cabeçalho e Rodapé"/>
    <w:basedOn w:val="Normal"/>
    <w:qFormat/>
    <w:pPr/>
    <w:rPr/>
  </w:style>
  <w:style w:type="paragraph" w:styleId="Cabealho">
    <w:name w:val="Header"/>
    <w:basedOn w:val="Normal"/>
    <w:link w:val="CabealhoChar"/>
    <w:uiPriority w:val="99"/>
    <w:pPr>
      <w:tabs>
        <w:tab w:val="clear" w:pos="720"/>
        <w:tab w:val="center" w:pos="4419" w:leader="none"/>
        <w:tab w:val="right" w:pos="8838" w:leader="none"/>
      </w:tabs>
    </w:pPr>
    <w:rPr>
      <w:rFonts w:ascii="CG Times" w:hAnsi="CG Times"/>
      <w:sz w:val="20"/>
      <w:szCs w:val="20"/>
      <w:lang w:val="en-US"/>
    </w:rPr>
  </w:style>
  <w:style w:type="paragraph" w:styleId="Rodap">
    <w:name w:val="Footer"/>
    <w:basedOn w:val="Normal"/>
    <w:link w:val="RodapChar"/>
    <w:uiPriority w:val="99"/>
    <w:pPr>
      <w:tabs>
        <w:tab w:val="clear" w:pos="720"/>
        <w:tab w:val="center" w:pos="4419" w:leader="none"/>
        <w:tab w:val="right" w:pos="8838" w:leader="none"/>
      </w:tabs>
    </w:pPr>
    <w:rPr>
      <w:lang w:val="x-none"/>
    </w:rPr>
  </w:style>
  <w:style w:type="paragraph" w:styleId="Contedodatabela" w:customStyle="1">
    <w:name w:val="Conteúdo da tabela"/>
    <w:basedOn w:val="Normal"/>
    <w:qFormat/>
    <w:pPr>
      <w:suppressLineNumbers/>
    </w:pPr>
    <w:rPr/>
  </w:style>
  <w:style w:type="paragraph" w:styleId="Ttulodatabela" w:customStyle="1">
    <w:name w:val="Título da tabela"/>
    <w:basedOn w:val="Contedodatabela"/>
    <w:qFormat/>
    <w:pPr>
      <w:jc w:val="center"/>
    </w:pPr>
    <w:rPr>
      <w:b/>
      <w:bCs/>
    </w:rPr>
  </w:style>
  <w:style w:type="paragraph" w:styleId="Legenda3" w:customStyle="1">
    <w:name w:val="Legenda3"/>
    <w:basedOn w:val="Normal"/>
    <w:qFormat/>
    <w:pPr>
      <w:suppressLineNumbers/>
      <w:spacing w:before="120" w:after="120"/>
    </w:pPr>
    <w:rPr>
      <w:rFonts w:cs="Tahoma"/>
      <w:i/>
      <w:iCs/>
    </w:rPr>
  </w:style>
  <w:style w:type="paragraph" w:styleId="Contedodoquadro" w:customStyle="1">
    <w:name w:val="Conteúdo do quadro"/>
    <w:basedOn w:val="Corpodotexto"/>
    <w:qFormat/>
    <w:pPr/>
    <w:rPr/>
  </w:style>
  <w:style w:type="paragraph" w:styleId="Legenda2" w:customStyle="1">
    <w:name w:val="Legenda2"/>
    <w:basedOn w:val="Normal"/>
    <w:qFormat/>
    <w:pPr>
      <w:suppressLineNumbers/>
      <w:spacing w:before="120" w:after="120"/>
    </w:pPr>
    <w:rPr>
      <w:rFonts w:cs="Tahoma"/>
      <w:i/>
      <w:iCs/>
    </w:rPr>
  </w:style>
  <w:style w:type="paragraph" w:styleId="Legenda1" w:customStyle="1">
    <w:name w:val="Legenda1"/>
    <w:basedOn w:val="Normal"/>
    <w:qFormat/>
    <w:pPr>
      <w:suppressLineNumbers/>
      <w:spacing w:before="120" w:after="120"/>
    </w:pPr>
    <w:rPr>
      <w:rFonts w:cs="Tahoma"/>
      <w:i/>
      <w:iCs/>
    </w:rPr>
  </w:style>
  <w:style w:type="paragraph" w:styleId="BodyText21" w:customStyle="1">
    <w:name w:val="Body Text 21"/>
    <w:basedOn w:val="Normal"/>
    <w:qFormat/>
    <w:pPr>
      <w:jc w:val="both"/>
    </w:pPr>
    <w:rPr/>
  </w:style>
  <w:style w:type="paragraph" w:styleId="Estilo2" w:customStyle="1">
    <w:name w:val="Estilo2"/>
    <w:basedOn w:val="Normal"/>
    <w:qFormat/>
    <w:pPr>
      <w:widowControl w:val="false"/>
      <w:ind w:firstLine="709"/>
      <w:jc w:val="both"/>
    </w:pPr>
    <w:rPr>
      <w:sz w:val="20"/>
    </w:rPr>
  </w:style>
  <w:style w:type="paragraph" w:styleId="Estilo3" w:customStyle="1">
    <w:name w:val="Estilo3"/>
    <w:basedOn w:val="Estilo2"/>
    <w:qFormat/>
    <w:pPr>
      <w:spacing w:before="120" w:after="0"/>
      <w:ind w:hanging="0"/>
    </w:pPr>
    <w:rPr>
      <w:rFonts w:ascii="Arial Narrow" w:hAnsi="Arial Narrow" w:cs="Arial"/>
      <w:kern w:val="2"/>
      <w:szCs w:val="20"/>
    </w:rPr>
  </w:style>
  <w:style w:type="paragraph" w:styleId="Corpodetexto1" w:customStyle="1">
    <w:name w:val="Corpo de texto1"/>
    <w:qFormat/>
    <w:pPr>
      <w:widowControl/>
      <w:suppressAutoHyphens w:val="true"/>
      <w:bidi w:val="0"/>
      <w:spacing w:before="0" w:after="0"/>
      <w:jc w:val="left"/>
    </w:pPr>
    <w:rPr>
      <w:rFonts w:ascii="CG Times" w:hAnsi="CG Times" w:eastAsia="Times New Roman" w:cs="Times New Roman"/>
      <w:color w:val="000000"/>
      <w:kern w:val="0"/>
      <w:sz w:val="24"/>
      <w:szCs w:val="24"/>
      <w:lang w:val="en-US" w:eastAsia="ar-SA" w:bidi="ar-SA"/>
    </w:rPr>
  </w:style>
  <w:style w:type="paragraph" w:styleId="Estilo1" w:customStyle="1">
    <w:name w:val="Estilo1"/>
    <w:basedOn w:val="Corpodotexto"/>
    <w:qFormat/>
    <w:pPr>
      <w:widowControl/>
      <w:ind w:right="-51" w:hanging="0"/>
      <w:jc w:val="both"/>
    </w:pPr>
    <w:rPr>
      <w:rFonts w:ascii="Times New Roman" w:hAnsi="Times New Roman"/>
      <w:b w:val="false"/>
      <w:u w:val="none"/>
    </w:rPr>
  </w:style>
  <w:style w:type="paragraph" w:styleId="NormalWeb">
    <w:name w:val="Normal (Web)"/>
    <w:basedOn w:val="Normal"/>
    <w:uiPriority w:val="99"/>
    <w:qFormat/>
    <w:pPr>
      <w:spacing w:before="280" w:after="280"/>
    </w:pPr>
    <w:rPr/>
  </w:style>
  <w:style w:type="paragraph" w:styleId="Entrada1" w:customStyle="1">
    <w:name w:val="entrada 1"/>
    <w:basedOn w:val="Normal"/>
    <w:qFormat/>
    <w:pPr>
      <w:ind w:left="851" w:hanging="0"/>
      <w:jc w:val="both"/>
    </w:pPr>
    <w:rPr>
      <w:bCs/>
      <w:iCs/>
      <w:sz w:val="28"/>
    </w:rPr>
  </w:style>
  <w:style w:type="paragraph" w:styleId="Entrada2" w:customStyle="1">
    <w:name w:val="entrada 2"/>
    <w:basedOn w:val="Normal"/>
    <w:qFormat/>
    <w:pPr>
      <w:ind w:left="1701" w:hanging="0"/>
      <w:jc w:val="both"/>
    </w:pPr>
    <w:rPr>
      <w:bCs/>
      <w:iCs/>
      <w:sz w:val="28"/>
    </w:rPr>
  </w:style>
  <w:style w:type="paragraph" w:styleId="Corpodetexto21" w:customStyle="1">
    <w:name w:val="Corpo de texto 21"/>
    <w:basedOn w:val="Normal"/>
    <w:qFormat/>
    <w:pPr>
      <w:spacing w:lineRule="auto" w:line="480" w:before="0" w:after="120"/>
    </w:pPr>
    <w:rPr>
      <w:rFonts w:ascii="CG Times" w:hAnsi="CG Times"/>
      <w:sz w:val="20"/>
      <w:szCs w:val="20"/>
      <w:lang w:val="en-US"/>
    </w:rPr>
  </w:style>
  <w:style w:type="paragraph" w:styleId="Corpodetexto31" w:customStyle="1">
    <w:name w:val="Corpo de texto 31"/>
    <w:basedOn w:val="Normal"/>
    <w:qFormat/>
    <w:pPr>
      <w:widowControl w:val="false"/>
      <w:jc w:val="both"/>
    </w:pPr>
    <w:rPr>
      <w:rFonts w:ascii="Arial" w:hAnsi="Arial"/>
      <w:szCs w:val="20"/>
    </w:rPr>
  </w:style>
  <w:style w:type="paragraph" w:styleId="Recuodecorpodetexto31" w:customStyle="1">
    <w:name w:val="Recuo de corpo de texto 31"/>
    <w:basedOn w:val="Normal"/>
    <w:qFormat/>
    <w:pPr>
      <w:ind w:firstLine="720"/>
      <w:jc w:val="both"/>
    </w:pPr>
    <w:rPr/>
  </w:style>
  <w:style w:type="paragraph" w:styleId="Reservado3" w:customStyle="1">
    <w:name w:val="reservado3"/>
    <w:basedOn w:val="Normal"/>
    <w:qFormat/>
    <w:pPr>
      <w:tabs>
        <w:tab w:val="clear" w:pos="720"/>
        <w:tab w:val="left" w:pos="9000" w:leader="none"/>
        <w:tab w:val="right" w:pos="9360" w:leader="none"/>
      </w:tabs>
      <w:jc w:val="both"/>
    </w:pPr>
    <w:rPr>
      <w:rFonts w:ascii="Arial" w:hAnsi="Arial"/>
      <w:szCs w:val="20"/>
      <w:lang w:val="en-US"/>
    </w:rPr>
  </w:style>
  <w:style w:type="paragraph" w:styleId="Recuodecorpodetexto21" w:customStyle="1">
    <w:name w:val="Recuo de corpo de texto 21"/>
    <w:basedOn w:val="Normal"/>
    <w:qFormat/>
    <w:pPr>
      <w:spacing w:lineRule="atLeast" w:line="200" w:before="0" w:after="567"/>
      <w:ind w:left="-15" w:hanging="0"/>
      <w:jc w:val="both"/>
    </w:pPr>
    <w:rPr>
      <w:bCs/>
    </w:rPr>
  </w:style>
  <w:style w:type="paragraph" w:styleId="WWSaudao" w:customStyle="1">
    <w:name w:val="WW-Saudação"/>
    <w:basedOn w:val="Normal"/>
    <w:qFormat/>
    <w:pPr>
      <w:widowControl w:val="false"/>
      <w:jc w:val="both"/>
    </w:pPr>
    <w:rPr>
      <w:rFonts w:ascii="Arial" w:hAnsi="Arial" w:eastAsia="Tahoma"/>
      <w:szCs w:val="20"/>
    </w:rPr>
  </w:style>
  <w:style w:type="paragraph" w:styleId="WWContedodaTabela1111111" w:customStyle="1">
    <w:name w:val="WW-Conteúdo da Tabela1111111"/>
    <w:basedOn w:val="Corpodotexto"/>
    <w:qFormat/>
    <w:pPr>
      <w:suppressLineNumbers/>
    </w:pPr>
    <w:rPr/>
  </w:style>
  <w:style w:type="paragraph" w:styleId="Incisonumerado" w:customStyle="1">
    <w:name w:val="Inciso numerado"/>
    <w:qFormat/>
    <w:pPr>
      <w:widowControl/>
      <w:tabs>
        <w:tab w:val="clear" w:pos="720"/>
        <w:tab w:val="left" w:pos="567" w:leader="none"/>
        <w:tab w:val="left" w:pos="1440" w:leader="none"/>
      </w:tabs>
      <w:suppressAutoHyphens w:val="true"/>
      <w:bidi w:val="0"/>
      <w:spacing w:before="0" w:after="120"/>
      <w:ind w:left="1440" w:hanging="1440"/>
      <w:jc w:val="both"/>
    </w:pPr>
    <w:rPr>
      <w:rFonts w:ascii="Arial" w:hAnsi="Arial" w:eastAsia="Times New Roman" w:cs="Times New Roman"/>
      <w:color w:val="000000"/>
      <w:kern w:val="0"/>
      <w:sz w:val="24"/>
      <w:szCs w:val="24"/>
      <w:lang w:eastAsia="ar-SA" w:val="pt-BR" w:bidi="ar-SA"/>
    </w:rPr>
  </w:style>
  <w:style w:type="paragraph" w:styleId="Alnea" w:customStyle="1">
    <w:name w:val="alínea"/>
    <w:basedOn w:val="Incisonumerado"/>
    <w:qFormat/>
    <w:pPr>
      <w:tabs>
        <w:tab w:val="left" w:pos="567" w:leader="none"/>
        <w:tab w:val="left" w:pos="1134" w:leader="none"/>
        <w:tab w:val="left" w:pos="1440" w:leader="none"/>
      </w:tabs>
      <w:spacing w:before="0" w:after="0"/>
      <w:ind w:left="1134" w:hanging="567"/>
    </w:pPr>
    <w:rPr/>
  </w:style>
  <w:style w:type="paragraph" w:styleId="Pargrafo" w:customStyle="1">
    <w:name w:val="Parágrafo"/>
    <w:qFormat/>
    <w:pPr>
      <w:widowControl/>
      <w:suppressAutoHyphens w:val="true"/>
      <w:bidi w:val="0"/>
      <w:spacing w:before="60" w:after="60"/>
      <w:jc w:val="both"/>
    </w:pPr>
    <w:rPr>
      <w:rFonts w:ascii="Arial" w:hAnsi="Arial" w:eastAsia="Times New Roman" w:cs="Times New Roman"/>
      <w:color w:val="auto"/>
      <w:kern w:val="0"/>
      <w:sz w:val="24"/>
      <w:szCs w:val="24"/>
      <w:lang w:eastAsia="ar-SA" w:val="pt-BR" w:bidi="ar-SA"/>
    </w:rPr>
  </w:style>
  <w:style w:type="paragraph" w:styleId="Clusula" w:customStyle="1">
    <w:name w:val="Cláusula"/>
    <w:qFormat/>
    <w:pPr>
      <w:widowControl/>
      <w:suppressAutoHyphens w:val="true"/>
      <w:bidi w:val="0"/>
      <w:spacing w:before="120" w:after="60"/>
      <w:jc w:val="both"/>
    </w:pPr>
    <w:rPr>
      <w:rFonts w:ascii="Arial" w:hAnsi="Arial" w:eastAsia="Times New Roman" w:cs="Times New Roman"/>
      <w:color w:val="auto"/>
      <w:kern w:val="0"/>
      <w:sz w:val="24"/>
      <w:szCs w:val="24"/>
      <w:lang w:eastAsia="ar-SA" w:val="pt-BR" w:bidi="ar-SA"/>
    </w:rPr>
  </w:style>
  <w:style w:type="paragraph" w:styleId="Pargrafonico" w:customStyle="1">
    <w:name w:val="Parágrafo Único"/>
    <w:basedOn w:val="Pargrafo"/>
    <w:next w:val="Clusula"/>
    <w:qFormat/>
    <w:pPr/>
    <w:rPr/>
  </w:style>
  <w:style w:type="paragraph" w:styleId="A161175" w:customStyle="1">
    <w:name w:val="_A161175ÿ"/>
    <w:qFormat/>
    <w:pPr>
      <w:widowControl w:val="false"/>
      <w:suppressAutoHyphens w:val="true"/>
      <w:bidi w:val="0"/>
      <w:spacing w:before="0" w:after="0"/>
      <w:ind w:left="867" w:right="46" w:firstLine="698"/>
      <w:jc w:val="both"/>
    </w:pPr>
    <w:rPr>
      <w:rFonts w:ascii="Times New Roman" w:hAnsi="Times New Roman" w:eastAsia="Times New Roman" w:cs="Times New Roman"/>
      <w:color w:val="000000"/>
      <w:kern w:val="0"/>
      <w:sz w:val="24"/>
      <w:szCs w:val="24"/>
      <w:lang w:eastAsia="ar-SA" w:val="pt-BR" w:bidi="ar-SA"/>
    </w:rPr>
  </w:style>
  <w:style w:type="paragraph" w:styleId="Numerada21" w:customStyle="1">
    <w:name w:val="Numerada 21"/>
    <w:basedOn w:val="Normal"/>
    <w:qFormat/>
    <w:pPr>
      <w:ind w:left="-6792" w:hanging="0"/>
    </w:pPr>
    <w:rPr/>
  </w:style>
  <w:style w:type="paragraph" w:styleId="Basedondiceanaltico" w:customStyle="1">
    <w:name w:val="Base do índice analítico"/>
    <w:basedOn w:val="Normal"/>
    <w:qFormat/>
    <w:pPr>
      <w:tabs>
        <w:tab w:val="clear" w:pos="720"/>
        <w:tab w:val="right" w:pos="6480" w:leader="dot"/>
      </w:tabs>
      <w:suppressAutoHyphens w:val="false"/>
      <w:spacing w:lineRule="atLeast" w:line="240" w:before="0" w:after="240"/>
    </w:pPr>
    <w:rPr>
      <w:rFonts w:ascii="Arial" w:hAnsi="Arial"/>
      <w:spacing w:val="-5"/>
      <w:sz w:val="20"/>
      <w:szCs w:val="20"/>
    </w:rPr>
  </w:style>
  <w:style w:type="paragraph" w:styleId="Recuodecorpodetexto22" w:customStyle="1">
    <w:name w:val="Recuo de corpo de texto 22"/>
    <w:basedOn w:val="Normal"/>
    <w:qFormat/>
    <w:pPr>
      <w:spacing w:lineRule="auto" w:line="360"/>
      <w:ind w:left="1665" w:hanging="0"/>
      <w:jc w:val="both"/>
    </w:pPr>
    <w:rPr>
      <w:rFonts w:ascii="Times" w:hAnsi="Times"/>
      <w:dstrike/>
    </w:rPr>
  </w:style>
  <w:style w:type="paragraph" w:styleId="Recuodecorpodetexto32" w:customStyle="1">
    <w:name w:val="Recuo de corpo de texto 32"/>
    <w:basedOn w:val="Normal"/>
    <w:qFormat/>
    <w:pPr>
      <w:spacing w:lineRule="auto" w:line="360"/>
      <w:ind w:left="2268" w:hanging="289"/>
      <w:jc w:val="both"/>
    </w:pPr>
    <w:rPr>
      <w:color w:val="0000FF"/>
    </w:rPr>
  </w:style>
  <w:style w:type="paragraph" w:styleId="Contrato" w:customStyle="1">
    <w:name w:val="Contrato"/>
    <w:basedOn w:val="Normal"/>
    <w:qFormat/>
    <w:pPr>
      <w:suppressAutoHyphens w:val="false"/>
      <w:spacing w:before="0" w:after="240"/>
      <w:jc w:val="both"/>
    </w:pPr>
    <w:rPr>
      <w:szCs w:val="20"/>
    </w:rPr>
  </w:style>
  <w:style w:type="paragraph" w:styleId="DocumentMap">
    <w:name w:val="Document Map"/>
    <w:basedOn w:val="Normal"/>
    <w:link w:val="MapadoDocumentoChar"/>
    <w:uiPriority w:val="99"/>
    <w:semiHidden/>
    <w:unhideWhenUsed/>
    <w:qFormat/>
    <w:rsid w:val="00c27df2"/>
    <w:pPr/>
    <w:rPr>
      <w:rFonts w:ascii="Tahoma" w:hAnsi="Tahoma"/>
      <w:sz w:val="16"/>
      <w:szCs w:val="16"/>
      <w:lang w:val="x-none"/>
    </w:rPr>
  </w:style>
  <w:style w:type="paragraph" w:styleId="Default" w:customStyle="1">
    <w:name w:val="default"/>
    <w:basedOn w:val="Normal"/>
    <w:qFormat/>
    <w:rsid w:val="005e0903"/>
    <w:pPr>
      <w:suppressAutoHyphens w:val="false"/>
      <w:spacing w:beforeAutospacing="1" w:afterAutospacing="1"/>
    </w:pPr>
    <w:rPr>
      <w:lang w:eastAsia="pt-BR"/>
    </w:rPr>
  </w:style>
  <w:style w:type="paragraph" w:styleId="ListParagraph">
    <w:name w:val="List Paragraph"/>
    <w:basedOn w:val="Normal"/>
    <w:link w:val="PargrafodaListaChar"/>
    <w:uiPriority w:val="34"/>
    <w:qFormat/>
    <w:rsid w:val="00257b0d"/>
    <w:pPr>
      <w:suppressAutoHyphens w:val="false"/>
      <w:spacing w:before="0" w:after="0"/>
      <w:ind w:left="720" w:hanging="0"/>
      <w:contextualSpacing/>
    </w:pPr>
    <w:rPr>
      <w:lang w:eastAsia="pt-BR"/>
    </w:rPr>
  </w:style>
  <w:style w:type="paragraph" w:styleId="PlainText">
    <w:name w:val="Plain Text"/>
    <w:basedOn w:val="Normal"/>
    <w:link w:val="TextosemFormataoChar"/>
    <w:uiPriority w:val="99"/>
    <w:unhideWhenUsed/>
    <w:qFormat/>
    <w:rsid w:val="00427c1b"/>
    <w:pPr>
      <w:suppressAutoHyphens w:val="false"/>
    </w:pPr>
    <w:rPr>
      <w:rFonts w:ascii="Consolas" w:hAnsi="Consolas" w:eastAsia="Calibri"/>
      <w:sz w:val="21"/>
      <w:szCs w:val="21"/>
      <w:lang w:val="x-none" w:eastAsia="en-US"/>
    </w:rPr>
  </w:style>
  <w:style w:type="paragraph" w:styleId="Texto" w:customStyle="1">
    <w:name w:val="texto"/>
    <w:basedOn w:val="Normal"/>
    <w:qFormat/>
    <w:rsid w:val="007b5b86"/>
    <w:pPr>
      <w:suppressAutoHyphens w:val="false"/>
      <w:spacing w:beforeAutospacing="1" w:afterAutospacing="1"/>
    </w:pPr>
    <w:rPr>
      <w:rFonts w:ascii="Verdana" w:hAnsi="Verdana"/>
      <w:color w:val="515151"/>
      <w:sz w:val="11"/>
      <w:szCs w:val="11"/>
      <w:lang w:eastAsia="pt-BR"/>
    </w:rPr>
  </w:style>
  <w:style w:type="paragraph" w:styleId="Pargrafo1" w:customStyle="1">
    <w:name w:val="#Parágrafo"/>
    <w:basedOn w:val="Normal"/>
    <w:qFormat/>
    <w:rsid w:val="00fb35b2"/>
    <w:pPr>
      <w:widowControl w:val="false"/>
    </w:pPr>
    <w:rPr>
      <w:szCs w:val="20"/>
    </w:rPr>
  </w:style>
  <w:style w:type="paragraph" w:styleId="Indice" w:customStyle="1">
    <w:name w:val="indice"/>
    <w:qFormat/>
    <w:rsid w:val="00fb35b2"/>
    <w:pPr>
      <w:widowControl/>
      <w:bidi w:val="0"/>
      <w:spacing w:lineRule="atLeast" w:line="260" w:before="0" w:after="0"/>
      <w:jc w:val="both"/>
    </w:pPr>
    <w:rPr>
      <w:rFonts w:ascii="Times New Roman" w:hAnsi="Times New Roman" w:eastAsia="Times New Roman" w:cs="Times New Roman"/>
      <w:color w:val="000000"/>
      <w:kern w:val="0"/>
      <w:sz w:val="22"/>
      <w:szCs w:val="22"/>
      <w:lang w:val="pt-BR" w:eastAsia="pt-BR" w:bidi="ar-SA"/>
    </w:rPr>
  </w:style>
  <w:style w:type="paragraph" w:styleId="TCUEpgrafe" w:customStyle="1">
    <w:name w:val="TCU - Epígrafe"/>
    <w:basedOn w:val="Normal"/>
    <w:uiPriority w:val="99"/>
    <w:qFormat/>
    <w:rsid w:val="00cb38f9"/>
    <w:pPr>
      <w:suppressAutoHyphens w:val="false"/>
      <w:ind w:left="2835" w:hanging="0"/>
      <w:jc w:val="both"/>
    </w:pPr>
    <w:rPr>
      <w:szCs w:val="20"/>
      <w:lang w:eastAsia="pt-BR"/>
    </w:rPr>
  </w:style>
  <w:style w:type="paragraph" w:styleId="Notaderodap">
    <w:name w:val="Footnote Text"/>
    <w:basedOn w:val="Normal"/>
    <w:link w:val="TextodenotaderodapChar"/>
    <w:uiPriority w:val="99"/>
    <w:semiHidden/>
    <w:unhideWhenUsed/>
    <w:rsid w:val="00bc10a5"/>
    <w:pPr/>
    <w:rPr>
      <w:sz w:val="20"/>
      <w:szCs w:val="20"/>
      <w:lang w:val="x-none"/>
    </w:rPr>
  </w:style>
  <w:style w:type="paragraph" w:styleId="Cm24" w:customStyle="1">
    <w:name w:val="cm24"/>
    <w:basedOn w:val="Normal"/>
    <w:qFormat/>
    <w:rsid w:val="008b7755"/>
    <w:pPr>
      <w:suppressAutoHyphens w:val="false"/>
      <w:spacing w:beforeAutospacing="1" w:afterAutospacing="1"/>
    </w:pPr>
    <w:rPr>
      <w:lang w:eastAsia="pt-BR"/>
    </w:rPr>
  </w:style>
  <w:style w:type="paragraph" w:styleId="Texto1" w:customStyle="1">
    <w:name w:val="texto1"/>
    <w:basedOn w:val="Normal"/>
    <w:qFormat/>
    <w:rsid w:val="00fc6385"/>
    <w:pPr>
      <w:suppressAutoHyphens w:val="false"/>
      <w:spacing w:beforeAutospacing="1" w:afterAutospacing="1"/>
    </w:pPr>
    <w:rPr>
      <w:lang w:eastAsia="pt-BR"/>
    </w:rPr>
  </w:style>
  <w:style w:type="paragraph" w:styleId="Default1" w:customStyle="1">
    <w:name w:val="Default"/>
    <w:qFormat/>
    <w:rsid w:val="00432f92"/>
    <w:pPr>
      <w:widowControl/>
      <w:bidi w:val="0"/>
      <w:spacing w:before="0" w:after="0"/>
      <w:jc w:val="left"/>
    </w:pPr>
    <w:rPr>
      <w:rFonts w:ascii="Arial" w:hAnsi="Arial" w:eastAsia="Calibri" w:cs="Arial"/>
      <w:color w:val="000000"/>
      <w:kern w:val="0"/>
      <w:sz w:val="24"/>
      <w:szCs w:val="24"/>
      <w:lang w:val="pt-BR" w:eastAsia="pt-BR" w:bidi="ar-SA"/>
    </w:rPr>
  </w:style>
  <w:style w:type="paragraph" w:styleId="BalloonText">
    <w:name w:val="Balloon Text"/>
    <w:basedOn w:val="Normal"/>
    <w:link w:val="TextodebaloChar"/>
    <w:uiPriority w:val="99"/>
    <w:semiHidden/>
    <w:unhideWhenUsed/>
    <w:qFormat/>
    <w:rsid w:val="00270ba1"/>
    <w:pPr/>
    <w:rPr>
      <w:rFonts w:ascii="Tahoma" w:hAnsi="Tahoma" w:cs="Tahoma"/>
      <w:sz w:val="16"/>
      <w:szCs w:val="16"/>
    </w:rPr>
  </w:style>
  <w:style w:type="paragraph" w:styleId="BodyText2">
    <w:name w:val="Body Text 2"/>
    <w:basedOn w:val="Normal"/>
    <w:link w:val="Corpodetexto2Char"/>
    <w:uiPriority w:val="99"/>
    <w:semiHidden/>
    <w:unhideWhenUsed/>
    <w:qFormat/>
    <w:rsid w:val="00ce7547"/>
    <w:pPr>
      <w:spacing w:lineRule="auto" w:line="480" w:before="0" w:after="120"/>
    </w:pPr>
    <w:rPr/>
  </w:style>
  <w:style w:type="paragraph" w:styleId="Quote">
    <w:name w:val="Quote"/>
    <w:basedOn w:val="Normal"/>
    <w:next w:val="Normal"/>
    <w:link w:val="CitaoChar"/>
    <w:qFormat/>
    <w:rsid w:val="00f80af3"/>
    <w:pPr>
      <w:pBdr>
        <w:top w:val="single" w:sz="4" w:space="1" w:color="1F497D"/>
        <w:left w:val="single" w:sz="4" w:space="4" w:color="1F497D"/>
        <w:bottom w:val="single" w:sz="4" w:space="1" w:color="1F497D"/>
        <w:right w:val="single" w:sz="4" w:space="4" w:color="1F497D"/>
      </w:pBdr>
      <w:shd w:val="clear" w:color="auto" w:fill="FFFFCC"/>
      <w:suppressAutoHyphens w:val="false"/>
      <w:spacing w:before="120" w:after="0"/>
      <w:jc w:val="both"/>
    </w:pPr>
    <w:rPr>
      <w:rFonts w:ascii="Ecofont_Spranq_eco_Sans" w:hAnsi="Ecofont_Spranq_eco_Sans" w:eastAsia="Calibri" w:cs="Tahoma"/>
      <w:i/>
      <w:iCs/>
      <w:color w:val="000000"/>
      <w:sz w:val="20"/>
      <w:lang w:eastAsia="en-US"/>
    </w:rPr>
  </w:style>
  <w:style w:type="paragraph" w:styleId="Rodap1" w:customStyle="1">
    <w:name w:val="Rodapé1"/>
    <w:basedOn w:val="Normal"/>
    <w:qFormat/>
    <w:rsid w:val="00b05d1d"/>
    <w:pPr/>
    <w:rPr>
      <w:lang w:eastAsia="zh-CN"/>
    </w:rPr>
  </w:style>
  <w:style w:type="paragraph" w:styleId="PADRO" w:customStyle="1">
    <w:name w:val="PADRÃO"/>
    <w:qFormat/>
    <w:rsid w:val="003c2661"/>
    <w:pPr>
      <w:keepNext w:val="true"/>
      <w:widowControl w:val="false"/>
      <w:shd w:val="clear" w:color="auto" w:fill="FFFFFF"/>
      <w:bidi w:val="0"/>
      <w:spacing w:lineRule="auto" w:line="276" w:before="119" w:after="119"/>
      <w:ind w:firstLine="567"/>
      <w:jc w:val="both"/>
    </w:pPr>
    <w:rPr>
      <w:rFonts w:ascii="Ecofont_Spranq_eco_Sans" w:hAnsi="Ecofont_Spranq_eco_Sans" w:eastAsia="WenQuanYi Micro Hei" w:cs="Lohit Hindi"/>
      <w:color w:val="auto"/>
      <w:kern w:val="0"/>
      <w:sz w:val="24"/>
      <w:szCs w:val="24"/>
      <w:lang w:eastAsia="zh-CN" w:bidi="hi-IN" w:val="pt-BR"/>
    </w:rPr>
  </w:style>
  <w:style w:type="paragraph" w:styleId="Xwestern" w:customStyle="1">
    <w:name w:val="x_western"/>
    <w:basedOn w:val="Normal"/>
    <w:qFormat/>
    <w:rsid w:val="003c2661"/>
    <w:pPr>
      <w:suppressAutoHyphens w:val="false"/>
      <w:spacing w:beforeAutospacing="1" w:afterAutospacing="1"/>
    </w:pPr>
    <w:rPr>
      <w:lang w:eastAsia="pt-BR"/>
    </w:rPr>
  </w:style>
  <w:style w:type="paragraph" w:styleId="Nivel4" w:customStyle="1">
    <w:name w:val="Nivel 4"/>
    <w:basedOn w:val="Normal"/>
    <w:link w:val="Nivel4Char"/>
    <w:qFormat/>
    <w:rsid w:val="00f2139b"/>
    <w:pPr>
      <w:suppressAutoHyphens w:val="false"/>
      <w:spacing w:lineRule="auto" w:line="276" w:before="120" w:after="120"/>
      <w:jc w:val="both"/>
    </w:pPr>
    <w:rPr>
      <w:rFonts w:ascii="Ecofont_Spranq_eco_Sans" w:hAnsi="Ecofont_Spranq_eco_Sans" w:eastAsia="Arial Unicode MS" w:cs="Arial"/>
      <w:sz w:val="20"/>
      <w:szCs w:val="20"/>
      <w:lang w:eastAsia="pt-BR"/>
    </w:rPr>
  </w:style>
  <w:style w:type="paragraph" w:styleId="Nivel3" w:customStyle="1">
    <w:name w:val="Nivel 3"/>
    <w:basedOn w:val="Normal"/>
    <w:link w:val="Nivel3Char"/>
    <w:qFormat/>
    <w:rsid w:val="00eb632d"/>
    <w:pPr>
      <w:suppressAutoHyphens w:val="false"/>
      <w:spacing w:lineRule="auto" w:line="276" w:before="120" w:after="120"/>
      <w:jc w:val="both"/>
    </w:pPr>
    <w:rPr>
      <w:rFonts w:ascii="Ecofont_Spranq_eco_Sans" w:hAnsi="Ecofont_Spranq_eco_Sans" w:eastAsia="Arial Unicode MS" w:cs="Arial"/>
      <w:color w:val="000000"/>
      <w:sz w:val="20"/>
      <w:szCs w:val="20"/>
      <w:lang w:eastAsia="pt-BR"/>
    </w:rPr>
  </w:style>
  <w:style w:type="paragraph" w:styleId="Nivel5" w:customStyle="1">
    <w:name w:val="Nivel 5"/>
    <w:basedOn w:val="Normal"/>
    <w:link w:val="Nivel5Char"/>
    <w:qFormat/>
    <w:rsid w:val="002558d7"/>
    <w:pPr>
      <w:suppressAutoHyphens w:val="false"/>
      <w:spacing w:lineRule="auto" w:line="276" w:before="120" w:after="120"/>
      <w:jc w:val="both"/>
    </w:pPr>
    <w:rPr>
      <w:rFonts w:ascii="Ecofont_Spranq_eco_Sans" w:hAnsi="Ecofont_Spranq_eco_Sans" w:eastAsia="Arial Unicode MS" w:cs="Arial"/>
      <w:sz w:val="20"/>
      <w:szCs w:val="20"/>
      <w:lang w:eastAsia="pt-BR"/>
    </w:rPr>
  </w:style>
  <w:style w:type="paragraph" w:styleId="Nivel2" w:customStyle="1">
    <w:name w:val="Nivel 2"/>
    <w:link w:val="Nivel2Char"/>
    <w:qFormat/>
    <w:rsid w:val="00e259d8"/>
    <w:pPr>
      <w:widowControl/>
      <w:bidi w:val="0"/>
      <w:spacing w:lineRule="auto" w:line="276" w:before="120" w:after="120"/>
      <w:jc w:val="both"/>
    </w:pPr>
    <w:rPr>
      <w:rFonts w:ascii="Ecofont_Spranq_eco_Sans" w:hAnsi="Ecofont_Spranq_eco_Sans" w:eastAsia="Arial Unicode MS" w:cs="Times New Roman"/>
      <w:color w:val="auto"/>
      <w:kern w:val="0"/>
      <w:sz w:val="24"/>
      <w:szCs w:val="24"/>
      <w:lang w:val="pt-BR" w:eastAsia="pt-BR" w:bidi="ar-SA"/>
    </w:rPr>
  </w:style>
  <w:style w:type="paragraph" w:styleId="Subttulo">
    <w:name w:val="Subtitle"/>
    <w:basedOn w:val="Normal"/>
    <w:next w:val="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Tabelacomgrade">
    <w:name w:val="Table Grid"/>
    <w:basedOn w:val="Tabelanormal"/>
    <w:uiPriority w:val="59"/>
    <w:rsid w:val="00fe0045"/>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ortaldatransparencia.gov.br/ceis" TargetMode="External"/><Relationship Id="rId3" Type="http://schemas.openxmlformats.org/officeDocument/2006/relationships/hyperlink" Target="http://www.cnj.jus.br/improbidade_adm/consultar_requerido.php" TargetMode="External"/><Relationship Id="rId4" Type="http://schemas.openxmlformats.org/officeDocument/2006/relationships/hyperlink" Target="http://www.ufba.br/licitacoes" TargetMode="External"/><Relationship Id="rId5" Type="http://schemas.openxmlformats.org/officeDocument/2006/relationships/hyperlink" Target="http://www.ufba.br/licitacoes"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hjmT37FtQBkOeTbzQDzdtHc+GQg==">CgMxLjAyCGguZ2pkZ3hzMgloLjMwajB6bGwyCWguMWZvYjl0ZTIJaC4zem55c2g3MgloLjJldDkycDAyCGgudHlqY3d0MgloLjNkeTZ2a20yCWguMXQzaDVzZjgAciExVkZEeHFsaFVxS1plWDlhR18zRTB0V00wUW4zaHo0QTc=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Application>LibreOffice/7.3.0.3$Windows_X86_64 LibreOffice_project/0f246aa12d0eee4a0f7adcefbf7c878fc2238db3</Application>
  <AppVersion>15.0000</AppVersion>
  <DocSecurity>0</DocSecurity>
  <Pages>40</Pages>
  <Words>12732</Words>
  <Characters>72871</Characters>
  <CharactersWithSpaces>85446</CharactersWithSpaces>
  <Paragraphs>533</Paragraphs>
  <Company>Dell Tecnologies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2016-08-08T18:28:00Z</dcterms:created>
  <dc:creator>ASUS</dc:creator>
  <dc:description/>
  <dc:language>pt-BR</dc:language>
  <cp:lastModifiedBy/>
  <cp:lastPrinted>2023-07-12T13:05:00Z</cp:lastPrinted>
  <dcterms:modified xsi:type="dcterms:W3CDTF">2023-08-01T15:06:25Z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